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A4F" w:rsidRDefault="00AC3C1E" w:rsidP="00EB1D41">
      <w:pPr>
        <w:spacing w:line="400" w:lineRule="exact"/>
        <w:jc w:val="center"/>
        <w:rPr>
          <w:rFonts w:ascii="仿宋" w:eastAsia="仿宋" w:hAnsi="仿宋"/>
          <w:sz w:val="36"/>
          <w:szCs w:val="24"/>
        </w:rPr>
      </w:pPr>
      <w:r w:rsidRPr="00EB1D41">
        <w:rPr>
          <w:rFonts w:ascii="仿宋" w:eastAsia="仿宋" w:hAnsi="仿宋" w:hint="eastAsia"/>
          <w:sz w:val="36"/>
          <w:szCs w:val="24"/>
        </w:rPr>
        <w:t>四川师范大学文学院学术讲座管理办法</w:t>
      </w:r>
    </w:p>
    <w:p w:rsidR="00EB1D41" w:rsidRPr="00EB1D41" w:rsidRDefault="00EB1D41" w:rsidP="00EB1D41">
      <w:pPr>
        <w:spacing w:line="400" w:lineRule="exact"/>
        <w:jc w:val="center"/>
        <w:rPr>
          <w:rFonts w:ascii="仿宋" w:eastAsia="仿宋" w:hAnsi="仿宋"/>
          <w:sz w:val="36"/>
          <w:szCs w:val="24"/>
        </w:rPr>
      </w:pPr>
      <w:r>
        <w:rPr>
          <w:rFonts w:ascii="仿宋" w:eastAsia="仿宋" w:hAnsi="仿宋" w:hint="eastAsia"/>
          <w:sz w:val="36"/>
          <w:szCs w:val="24"/>
        </w:rPr>
        <w:t>（</w:t>
      </w:r>
      <w:r>
        <w:rPr>
          <w:rFonts w:ascii="仿宋" w:eastAsia="仿宋" w:hAnsi="仿宋"/>
          <w:sz w:val="36"/>
          <w:szCs w:val="24"/>
        </w:rPr>
        <w:t>2025</w:t>
      </w:r>
      <w:r>
        <w:rPr>
          <w:rFonts w:ascii="仿宋" w:eastAsia="仿宋" w:hAnsi="仿宋" w:hint="eastAsia"/>
          <w:sz w:val="36"/>
          <w:szCs w:val="24"/>
        </w:rPr>
        <w:t>年修订）</w:t>
      </w:r>
    </w:p>
    <w:p w:rsidR="00EB1D41" w:rsidRDefault="00EB1D41" w:rsidP="00EB1D41">
      <w:pPr>
        <w:spacing w:line="400" w:lineRule="exact"/>
        <w:ind w:firstLine="480"/>
        <w:rPr>
          <w:rFonts w:ascii="仿宋" w:eastAsia="仿宋" w:hAnsi="仿宋"/>
          <w:sz w:val="24"/>
          <w:szCs w:val="24"/>
        </w:rPr>
      </w:pPr>
    </w:p>
    <w:p w:rsidR="00AC3C1E" w:rsidRPr="00EB1D41" w:rsidRDefault="00AC3C1E" w:rsidP="00EB1D41">
      <w:pPr>
        <w:spacing w:line="400" w:lineRule="exact"/>
        <w:ind w:firstLine="480"/>
        <w:rPr>
          <w:rFonts w:ascii="仿宋" w:eastAsia="仿宋" w:hAnsi="仿宋"/>
          <w:sz w:val="24"/>
          <w:szCs w:val="24"/>
        </w:rPr>
      </w:pPr>
      <w:r w:rsidRPr="00EB1D41">
        <w:rPr>
          <w:rFonts w:ascii="仿宋" w:eastAsia="仿宋" w:hAnsi="仿宋" w:hint="eastAsia"/>
          <w:sz w:val="24"/>
          <w:szCs w:val="24"/>
        </w:rPr>
        <w:t>为活跃学院学术气氛</w:t>
      </w:r>
      <w:r w:rsidR="000217DE">
        <w:rPr>
          <w:rFonts w:ascii="仿宋" w:eastAsia="仿宋" w:hAnsi="仿宋" w:hint="eastAsia"/>
          <w:sz w:val="24"/>
          <w:szCs w:val="24"/>
        </w:rPr>
        <w:t>，加强</w:t>
      </w:r>
      <w:r w:rsidRPr="00EB1D41">
        <w:rPr>
          <w:rFonts w:ascii="仿宋" w:eastAsia="仿宋" w:hAnsi="仿宋" w:hint="eastAsia"/>
          <w:sz w:val="24"/>
          <w:szCs w:val="24"/>
        </w:rPr>
        <w:t>学院</w:t>
      </w:r>
      <w:r w:rsidR="000217DE">
        <w:rPr>
          <w:rFonts w:ascii="仿宋" w:eastAsia="仿宋" w:hAnsi="仿宋" w:hint="eastAsia"/>
          <w:sz w:val="24"/>
          <w:szCs w:val="24"/>
        </w:rPr>
        <w:t>师生对外</w:t>
      </w:r>
      <w:r w:rsidRPr="00EB1D41">
        <w:rPr>
          <w:rFonts w:ascii="仿宋" w:eastAsia="仿宋" w:hAnsi="仿宋" w:hint="eastAsia"/>
          <w:sz w:val="24"/>
          <w:szCs w:val="24"/>
        </w:rPr>
        <w:t>学术交流</w:t>
      </w:r>
      <w:r w:rsidR="000217DE">
        <w:rPr>
          <w:rFonts w:ascii="仿宋" w:eastAsia="仿宋" w:hAnsi="仿宋" w:hint="eastAsia"/>
          <w:sz w:val="24"/>
          <w:szCs w:val="24"/>
        </w:rPr>
        <w:t>，</w:t>
      </w:r>
      <w:r w:rsidRPr="00EB1D41">
        <w:rPr>
          <w:rFonts w:ascii="仿宋" w:eastAsia="仿宋" w:hAnsi="仿宋" w:hint="eastAsia"/>
          <w:sz w:val="24"/>
          <w:szCs w:val="24"/>
        </w:rPr>
        <w:t>提高学术讲座效</w:t>
      </w:r>
      <w:r w:rsidR="000217DE">
        <w:rPr>
          <w:rFonts w:ascii="仿宋" w:eastAsia="仿宋" w:hAnsi="仿宋" w:hint="eastAsia"/>
          <w:sz w:val="24"/>
          <w:szCs w:val="24"/>
        </w:rPr>
        <w:t>果</w:t>
      </w:r>
      <w:r w:rsidRPr="00EB1D41">
        <w:rPr>
          <w:rFonts w:ascii="仿宋" w:eastAsia="仿宋" w:hAnsi="仿宋" w:hint="eastAsia"/>
          <w:sz w:val="24"/>
          <w:szCs w:val="24"/>
        </w:rPr>
        <w:t>，</w:t>
      </w:r>
      <w:r w:rsidR="000217DE">
        <w:rPr>
          <w:rFonts w:ascii="仿宋" w:eastAsia="仿宋" w:hAnsi="仿宋" w:hint="eastAsia"/>
          <w:sz w:val="24"/>
          <w:szCs w:val="24"/>
        </w:rPr>
        <w:t>特</w:t>
      </w:r>
      <w:r w:rsidRPr="00EB1D41">
        <w:rPr>
          <w:rFonts w:ascii="仿宋" w:eastAsia="仿宋" w:hAnsi="仿宋" w:hint="eastAsia"/>
          <w:sz w:val="24"/>
          <w:szCs w:val="24"/>
        </w:rPr>
        <w:t>制订本办法。</w:t>
      </w:r>
    </w:p>
    <w:p w:rsidR="00AC3C1E" w:rsidRPr="00EB1D41" w:rsidRDefault="00AC3C1E" w:rsidP="00EB1D41">
      <w:pPr>
        <w:spacing w:line="400" w:lineRule="exact"/>
        <w:rPr>
          <w:rFonts w:ascii="仿宋" w:eastAsia="仿宋" w:hAnsi="仿宋"/>
          <w:b/>
          <w:sz w:val="24"/>
          <w:szCs w:val="24"/>
        </w:rPr>
      </w:pPr>
      <w:r w:rsidRPr="00EB1D41">
        <w:rPr>
          <w:rFonts w:ascii="仿宋" w:eastAsia="仿宋" w:hAnsi="仿宋" w:hint="eastAsia"/>
          <w:b/>
          <w:sz w:val="24"/>
          <w:szCs w:val="24"/>
        </w:rPr>
        <w:t>一、学术讲座分类</w:t>
      </w:r>
    </w:p>
    <w:p w:rsidR="00AC3C1E" w:rsidRPr="00EB1D41" w:rsidRDefault="00AC3C1E" w:rsidP="00EB1D41">
      <w:pPr>
        <w:spacing w:line="400" w:lineRule="exact"/>
        <w:ind w:firstLine="480"/>
        <w:rPr>
          <w:rFonts w:ascii="仿宋" w:eastAsia="仿宋" w:hAnsi="仿宋"/>
          <w:sz w:val="24"/>
          <w:szCs w:val="24"/>
        </w:rPr>
      </w:pPr>
      <w:r w:rsidRPr="00EB1D41">
        <w:rPr>
          <w:rFonts w:ascii="仿宋" w:eastAsia="仿宋" w:hAnsi="仿宋" w:hint="eastAsia"/>
          <w:sz w:val="24"/>
          <w:szCs w:val="24"/>
        </w:rPr>
        <w:t>1.</w:t>
      </w:r>
      <w:r w:rsidR="00A443AB">
        <w:rPr>
          <w:rFonts w:ascii="仿宋" w:eastAsia="仿宋" w:hAnsi="仿宋"/>
          <w:sz w:val="24"/>
          <w:szCs w:val="24"/>
        </w:rPr>
        <w:t xml:space="preserve"> </w:t>
      </w:r>
      <w:r w:rsidRPr="00EB1D41">
        <w:rPr>
          <w:rFonts w:ascii="仿宋" w:eastAsia="仿宋" w:hAnsi="仿宋" w:hint="eastAsia"/>
          <w:sz w:val="24"/>
          <w:szCs w:val="24"/>
        </w:rPr>
        <w:t>常规学术讲座</w:t>
      </w:r>
      <w:r w:rsidR="00A443AB">
        <w:rPr>
          <w:rFonts w:ascii="仿宋" w:eastAsia="仿宋" w:hAnsi="仿宋" w:hint="eastAsia"/>
          <w:sz w:val="24"/>
          <w:szCs w:val="24"/>
        </w:rPr>
        <w:t>。</w:t>
      </w:r>
      <w:r w:rsidR="00186BC7">
        <w:rPr>
          <w:rFonts w:ascii="仿宋" w:eastAsia="仿宋" w:hAnsi="仿宋" w:hint="eastAsia"/>
          <w:sz w:val="24"/>
          <w:szCs w:val="24"/>
        </w:rPr>
        <w:t>一般为</w:t>
      </w:r>
      <w:r w:rsidR="007E101D" w:rsidRPr="00EB1D41">
        <w:rPr>
          <w:rFonts w:ascii="仿宋" w:eastAsia="仿宋" w:hAnsi="仿宋" w:hint="eastAsia"/>
          <w:sz w:val="24"/>
          <w:szCs w:val="24"/>
        </w:rPr>
        <w:t>每周星期六上午固定时间举</w:t>
      </w:r>
      <w:r w:rsidR="00F91105" w:rsidRPr="00EB1D41">
        <w:rPr>
          <w:rFonts w:ascii="仿宋" w:eastAsia="仿宋" w:hAnsi="仿宋" w:hint="eastAsia"/>
          <w:sz w:val="24"/>
          <w:szCs w:val="24"/>
        </w:rPr>
        <w:t>行</w:t>
      </w:r>
      <w:r w:rsidR="00A443AB">
        <w:rPr>
          <w:rFonts w:ascii="仿宋" w:eastAsia="仿宋" w:hAnsi="仿宋" w:hint="eastAsia"/>
          <w:sz w:val="24"/>
          <w:szCs w:val="24"/>
        </w:rPr>
        <w:t>的学术讲座</w:t>
      </w:r>
      <w:r w:rsidR="00F91105" w:rsidRPr="00EB1D41">
        <w:rPr>
          <w:rFonts w:ascii="仿宋" w:eastAsia="仿宋" w:hAnsi="仿宋" w:hint="eastAsia"/>
          <w:sz w:val="24"/>
          <w:szCs w:val="24"/>
        </w:rPr>
        <w:t>。</w:t>
      </w:r>
      <w:r w:rsidRPr="00EB1D41">
        <w:rPr>
          <w:rFonts w:ascii="仿宋" w:eastAsia="仿宋" w:hAnsi="仿宋" w:hint="eastAsia"/>
          <w:sz w:val="24"/>
          <w:szCs w:val="24"/>
        </w:rPr>
        <w:t xml:space="preserve"> </w:t>
      </w:r>
    </w:p>
    <w:p w:rsidR="00AC3C1E" w:rsidRDefault="00AC3C1E" w:rsidP="00EB1D41">
      <w:pPr>
        <w:spacing w:line="400" w:lineRule="exact"/>
        <w:ind w:firstLine="480"/>
        <w:rPr>
          <w:rFonts w:ascii="仿宋" w:eastAsia="仿宋" w:hAnsi="仿宋"/>
          <w:sz w:val="24"/>
          <w:szCs w:val="24"/>
        </w:rPr>
      </w:pPr>
      <w:r w:rsidRPr="00EB1D41">
        <w:rPr>
          <w:rFonts w:ascii="仿宋" w:eastAsia="仿宋" w:hAnsi="仿宋" w:hint="eastAsia"/>
          <w:sz w:val="24"/>
          <w:szCs w:val="24"/>
        </w:rPr>
        <w:t>2.</w:t>
      </w:r>
      <w:r w:rsidR="00A443AB">
        <w:rPr>
          <w:rFonts w:ascii="仿宋" w:eastAsia="仿宋" w:hAnsi="仿宋"/>
          <w:sz w:val="24"/>
          <w:szCs w:val="24"/>
        </w:rPr>
        <w:t xml:space="preserve"> </w:t>
      </w:r>
      <w:r w:rsidRPr="00EB1D41">
        <w:rPr>
          <w:rFonts w:ascii="仿宋" w:eastAsia="仿宋" w:hAnsi="仿宋" w:hint="eastAsia"/>
          <w:sz w:val="24"/>
          <w:szCs w:val="24"/>
        </w:rPr>
        <w:t>非常规学术讲</w:t>
      </w:r>
      <w:r w:rsidR="007E101D" w:rsidRPr="00EB1D41">
        <w:rPr>
          <w:rFonts w:ascii="仿宋" w:eastAsia="仿宋" w:hAnsi="仿宋" w:hint="eastAsia"/>
          <w:sz w:val="24"/>
          <w:szCs w:val="24"/>
        </w:rPr>
        <w:t>座</w:t>
      </w:r>
      <w:r w:rsidR="00A443AB">
        <w:rPr>
          <w:rFonts w:ascii="仿宋" w:eastAsia="仿宋" w:hAnsi="仿宋" w:hint="eastAsia"/>
          <w:sz w:val="24"/>
          <w:szCs w:val="24"/>
        </w:rPr>
        <w:t>。</w:t>
      </w:r>
      <w:r w:rsidR="00C55968">
        <w:rPr>
          <w:rFonts w:ascii="仿宋" w:eastAsia="仿宋" w:hAnsi="仿宋" w:hint="eastAsia"/>
          <w:sz w:val="24"/>
          <w:szCs w:val="24"/>
        </w:rPr>
        <w:t>根据讲座专家时间灵活</w:t>
      </w:r>
      <w:r w:rsidR="00186BC7">
        <w:rPr>
          <w:rFonts w:ascii="仿宋" w:eastAsia="仿宋" w:hAnsi="仿宋" w:hint="eastAsia"/>
          <w:sz w:val="24"/>
          <w:szCs w:val="24"/>
        </w:rPr>
        <w:t>安排</w:t>
      </w:r>
      <w:r w:rsidR="00A443AB">
        <w:rPr>
          <w:rFonts w:ascii="仿宋" w:eastAsia="仿宋" w:hAnsi="仿宋" w:hint="eastAsia"/>
          <w:sz w:val="24"/>
          <w:szCs w:val="24"/>
        </w:rPr>
        <w:t>的学术讲座</w:t>
      </w:r>
      <w:r w:rsidR="007E101D" w:rsidRPr="00EB1D41">
        <w:rPr>
          <w:rFonts w:ascii="仿宋" w:eastAsia="仿宋" w:hAnsi="仿宋" w:hint="eastAsia"/>
          <w:sz w:val="24"/>
          <w:szCs w:val="24"/>
        </w:rPr>
        <w:t>。</w:t>
      </w:r>
    </w:p>
    <w:p w:rsidR="00A443AB" w:rsidRPr="00EB1D41" w:rsidRDefault="00A443AB" w:rsidP="00EB1D41">
      <w:pPr>
        <w:spacing w:line="400" w:lineRule="exact"/>
        <w:ind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 xml:space="preserve"> </w:t>
      </w:r>
      <w:r>
        <w:rPr>
          <w:rFonts w:ascii="仿宋" w:eastAsia="仿宋" w:hAnsi="仿宋" w:hint="eastAsia"/>
          <w:sz w:val="24"/>
          <w:szCs w:val="24"/>
        </w:rPr>
        <w:t>学术讲座不包含行政会议、学术评审</w:t>
      </w:r>
      <w:r w:rsidR="0027523B">
        <w:rPr>
          <w:rFonts w:ascii="仿宋" w:eastAsia="仿宋" w:hAnsi="仿宋" w:hint="eastAsia"/>
          <w:sz w:val="24"/>
          <w:szCs w:val="24"/>
        </w:rPr>
        <w:t>、学术指导</w:t>
      </w:r>
      <w:r>
        <w:rPr>
          <w:rFonts w:ascii="仿宋" w:eastAsia="仿宋" w:hAnsi="仿宋" w:hint="eastAsia"/>
          <w:sz w:val="24"/>
          <w:szCs w:val="24"/>
        </w:rPr>
        <w:t>等活动。</w:t>
      </w:r>
    </w:p>
    <w:p w:rsidR="00AC3C1E" w:rsidRPr="00750AB6" w:rsidRDefault="00A443AB" w:rsidP="00A443AB">
      <w:pPr>
        <w:spacing w:line="400" w:lineRule="exact"/>
        <w:rPr>
          <w:rFonts w:ascii="仿宋" w:eastAsia="仿宋" w:hAnsi="仿宋"/>
          <w:b/>
          <w:sz w:val="24"/>
          <w:szCs w:val="24"/>
        </w:rPr>
      </w:pPr>
      <w:r w:rsidRPr="00750AB6">
        <w:rPr>
          <w:rFonts w:ascii="仿宋" w:eastAsia="仿宋" w:hAnsi="仿宋" w:hint="eastAsia"/>
          <w:b/>
          <w:sz w:val="24"/>
          <w:szCs w:val="24"/>
        </w:rPr>
        <w:t>二、邀请人资格</w:t>
      </w:r>
    </w:p>
    <w:p w:rsidR="00A443AB" w:rsidRDefault="00A443AB" w:rsidP="00A443AB">
      <w:pPr>
        <w:spacing w:line="400" w:lineRule="exact"/>
        <w:ind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sidR="0027523B">
        <w:rPr>
          <w:rFonts w:ascii="仿宋" w:eastAsia="仿宋" w:hAnsi="仿宋"/>
          <w:sz w:val="24"/>
          <w:szCs w:val="24"/>
        </w:rPr>
        <w:t xml:space="preserve"> </w:t>
      </w:r>
      <w:r w:rsidR="00DD7ABB">
        <w:rPr>
          <w:rFonts w:ascii="仿宋" w:eastAsia="仿宋" w:hAnsi="仿宋" w:hint="eastAsia"/>
          <w:sz w:val="24"/>
          <w:szCs w:val="24"/>
        </w:rPr>
        <w:t>拟邀请的专家应为在国内</w:t>
      </w:r>
      <w:r w:rsidR="00532FC0">
        <w:rPr>
          <w:rFonts w:ascii="仿宋" w:eastAsia="仿宋" w:hAnsi="仿宋" w:hint="eastAsia"/>
          <w:sz w:val="24"/>
          <w:szCs w:val="24"/>
        </w:rPr>
        <w:t>外</w:t>
      </w:r>
      <w:r w:rsidR="00DD7ABB">
        <w:rPr>
          <w:rFonts w:ascii="仿宋" w:eastAsia="仿宋" w:hAnsi="仿宋" w:hint="eastAsia"/>
          <w:sz w:val="24"/>
          <w:szCs w:val="24"/>
        </w:rPr>
        <w:t>具有学术影响力的专家，且</w:t>
      </w:r>
      <w:r w:rsidR="00C55968">
        <w:rPr>
          <w:rFonts w:ascii="仿宋" w:eastAsia="仿宋" w:hAnsi="仿宋" w:hint="eastAsia"/>
          <w:sz w:val="24"/>
          <w:szCs w:val="24"/>
        </w:rPr>
        <w:t>讲座时间</w:t>
      </w:r>
      <w:r w:rsidR="00DD7ABB">
        <w:rPr>
          <w:rFonts w:ascii="仿宋" w:eastAsia="仿宋" w:hAnsi="仿宋" w:hint="eastAsia"/>
          <w:sz w:val="24"/>
          <w:szCs w:val="24"/>
        </w:rPr>
        <w:t>距上次讲座时间</w:t>
      </w:r>
      <w:r w:rsidR="00513678">
        <w:rPr>
          <w:rFonts w:ascii="仿宋" w:eastAsia="仿宋" w:hAnsi="仿宋" w:hint="eastAsia"/>
          <w:sz w:val="24"/>
          <w:szCs w:val="24"/>
        </w:rPr>
        <w:t>不低于2</w:t>
      </w:r>
      <w:r w:rsidR="00513678">
        <w:rPr>
          <w:rFonts w:ascii="仿宋" w:eastAsia="仿宋" w:hAnsi="仿宋"/>
          <w:sz w:val="24"/>
          <w:szCs w:val="24"/>
        </w:rPr>
        <w:t>4</w:t>
      </w:r>
      <w:r w:rsidR="00DD7ABB">
        <w:rPr>
          <w:rFonts w:ascii="仿宋" w:eastAsia="仿宋" w:hAnsi="仿宋" w:hint="eastAsia"/>
          <w:sz w:val="24"/>
          <w:szCs w:val="24"/>
        </w:rPr>
        <w:t>个月。院内、校内人员开展的讲座不受此限。</w:t>
      </w:r>
    </w:p>
    <w:p w:rsidR="0027523B" w:rsidRDefault="00A443AB" w:rsidP="00A443AB">
      <w:pPr>
        <w:spacing w:line="400" w:lineRule="exact"/>
        <w:ind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 xml:space="preserve"> </w:t>
      </w:r>
      <w:r w:rsidR="0027523B">
        <w:rPr>
          <w:rFonts w:ascii="仿宋" w:eastAsia="仿宋" w:hAnsi="仿宋" w:hint="eastAsia"/>
          <w:sz w:val="24"/>
          <w:szCs w:val="24"/>
        </w:rPr>
        <w:t>学位点负责人每年可邀请专家1人次。</w:t>
      </w:r>
    </w:p>
    <w:p w:rsidR="00A443AB" w:rsidRDefault="0027523B" w:rsidP="00A443AB">
      <w:pPr>
        <w:spacing w:line="400" w:lineRule="exact"/>
        <w:ind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 xml:space="preserve"> </w:t>
      </w:r>
      <w:r w:rsidR="00A443AB">
        <w:rPr>
          <w:rFonts w:ascii="仿宋" w:eastAsia="仿宋" w:hAnsi="仿宋" w:hint="eastAsia"/>
          <w:sz w:val="24"/>
          <w:szCs w:val="24"/>
        </w:rPr>
        <w:t>学院在职教师</w:t>
      </w:r>
      <w:r w:rsidR="00750AB6">
        <w:rPr>
          <w:rFonts w:ascii="仿宋" w:eastAsia="仿宋" w:hAnsi="仿宋" w:hint="eastAsia"/>
          <w:sz w:val="24"/>
          <w:szCs w:val="24"/>
        </w:rPr>
        <w:t>每年可邀请</w:t>
      </w:r>
      <w:r w:rsidR="00DD7ABB">
        <w:rPr>
          <w:rFonts w:ascii="仿宋" w:eastAsia="仿宋" w:hAnsi="仿宋" w:hint="eastAsia"/>
          <w:sz w:val="24"/>
          <w:szCs w:val="24"/>
        </w:rPr>
        <w:t>校外</w:t>
      </w:r>
      <w:r w:rsidR="00750AB6">
        <w:rPr>
          <w:rFonts w:ascii="仿宋" w:eastAsia="仿宋" w:hAnsi="仿宋" w:hint="eastAsia"/>
          <w:sz w:val="24"/>
          <w:szCs w:val="24"/>
        </w:rPr>
        <w:t>专家人次与教师本人上一年度科研考核挂钩。</w:t>
      </w:r>
      <w:r w:rsidR="00750AB6" w:rsidRPr="00750AB6">
        <w:rPr>
          <w:rFonts w:ascii="仿宋" w:eastAsia="仿宋" w:hAnsi="仿宋" w:hint="eastAsia"/>
          <w:sz w:val="24"/>
          <w:szCs w:val="24"/>
        </w:rPr>
        <w:t>上一年度科研考核分在</w:t>
      </w:r>
      <w:r w:rsidR="00750AB6">
        <w:rPr>
          <w:rFonts w:ascii="仿宋" w:eastAsia="仿宋" w:hAnsi="仿宋"/>
          <w:sz w:val="24"/>
          <w:szCs w:val="24"/>
        </w:rPr>
        <w:t>12</w:t>
      </w:r>
      <w:r w:rsidR="00750AB6">
        <w:rPr>
          <w:rFonts w:ascii="仿宋" w:eastAsia="仿宋" w:hAnsi="仿宋" w:hint="eastAsia"/>
          <w:sz w:val="24"/>
          <w:szCs w:val="24"/>
        </w:rPr>
        <w:t>——</w:t>
      </w:r>
      <w:r w:rsidR="00750AB6">
        <w:rPr>
          <w:rFonts w:ascii="仿宋" w:eastAsia="仿宋" w:hAnsi="仿宋"/>
          <w:sz w:val="24"/>
          <w:szCs w:val="24"/>
        </w:rPr>
        <w:t>24</w:t>
      </w:r>
      <w:r w:rsidR="00750AB6">
        <w:rPr>
          <w:rFonts w:ascii="仿宋" w:eastAsia="仿宋" w:hAnsi="仿宋" w:hint="eastAsia"/>
          <w:sz w:val="24"/>
          <w:szCs w:val="24"/>
        </w:rPr>
        <w:t>（不含）分</w:t>
      </w:r>
      <w:r w:rsidR="00750AB6" w:rsidRPr="00750AB6">
        <w:rPr>
          <w:rFonts w:ascii="仿宋" w:eastAsia="仿宋" w:hAnsi="仿宋" w:hint="eastAsia"/>
          <w:sz w:val="24"/>
          <w:szCs w:val="24"/>
        </w:rPr>
        <w:t>的，</w:t>
      </w:r>
      <w:r w:rsidR="00750AB6">
        <w:rPr>
          <w:rFonts w:ascii="仿宋" w:eastAsia="仿宋" w:hAnsi="仿宋" w:hint="eastAsia"/>
          <w:sz w:val="24"/>
          <w:szCs w:val="24"/>
        </w:rPr>
        <w:t>可邀请1人次</w:t>
      </w:r>
      <w:r w:rsidR="00750AB6" w:rsidRPr="00750AB6">
        <w:rPr>
          <w:rFonts w:ascii="仿宋" w:eastAsia="仿宋" w:hAnsi="仿宋" w:hint="eastAsia"/>
          <w:sz w:val="24"/>
          <w:szCs w:val="24"/>
        </w:rPr>
        <w:t>；24——48（不含）分的，可邀请</w:t>
      </w:r>
      <w:r w:rsidR="00750AB6">
        <w:rPr>
          <w:rFonts w:ascii="仿宋" w:eastAsia="仿宋" w:hAnsi="仿宋"/>
          <w:sz w:val="24"/>
          <w:szCs w:val="24"/>
        </w:rPr>
        <w:t>2</w:t>
      </w:r>
      <w:r w:rsidR="00750AB6" w:rsidRPr="00750AB6">
        <w:rPr>
          <w:rFonts w:ascii="仿宋" w:eastAsia="仿宋" w:hAnsi="仿宋" w:hint="eastAsia"/>
          <w:sz w:val="24"/>
          <w:szCs w:val="24"/>
        </w:rPr>
        <w:t>人次；48——96（不含）分的，可邀请</w:t>
      </w:r>
      <w:r w:rsidR="00750AB6">
        <w:rPr>
          <w:rFonts w:ascii="仿宋" w:eastAsia="仿宋" w:hAnsi="仿宋"/>
          <w:sz w:val="24"/>
          <w:szCs w:val="24"/>
        </w:rPr>
        <w:t>3</w:t>
      </w:r>
      <w:r w:rsidR="00750AB6" w:rsidRPr="00750AB6">
        <w:rPr>
          <w:rFonts w:ascii="仿宋" w:eastAsia="仿宋" w:hAnsi="仿宋" w:hint="eastAsia"/>
          <w:sz w:val="24"/>
          <w:szCs w:val="24"/>
        </w:rPr>
        <w:t>人次；96——192分</w:t>
      </w:r>
      <w:r w:rsidR="00532FC0">
        <w:rPr>
          <w:rFonts w:ascii="仿宋" w:eastAsia="仿宋" w:hAnsi="仿宋" w:hint="eastAsia"/>
          <w:sz w:val="24"/>
          <w:szCs w:val="24"/>
        </w:rPr>
        <w:t>以上</w:t>
      </w:r>
      <w:r w:rsidR="00750AB6" w:rsidRPr="00750AB6">
        <w:rPr>
          <w:rFonts w:ascii="仿宋" w:eastAsia="仿宋" w:hAnsi="仿宋" w:hint="eastAsia"/>
          <w:sz w:val="24"/>
          <w:szCs w:val="24"/>
        </w:rPr>
        <w:t>的，可邀请</w:t>
      </w:r>
      <w:r w:rsidR="00750AB6">
        <w:rPr>
          <w:rFonts w:ascii="仿宋" w:eastAsia="仿宋" w:hAnsi="仿宋"/>
          <w:sz w:val="24"/>
          <w:szCs w:val="24"/>
        </w:rPr>
        <w:t>5</w:t>
      </w:r>
      <w:r w:rsidR="00750AB6" w:rsidRPr="00750AB6">
        <w:rPr>
          <w:rFonts w:ascii="仿宋" w:eastAsia="仿宋" w:hAnsi="仿宋" w:hint="eastAsia"/>
          <w:sz w:val="24"/>
          <w:szCs w:val="24"/>
        </w:rPr>
        <w:t>人次。</w:t>
      </w:r>
    </w:p>
    <w:p w:rsidR="00A443AB" w:rsidRPr="00EB1D41" w:rsidRDefault="0027523B" w:rsidP="00A443AB">
      <w:pPr>
        <w:spacing w:line="400" w:lineRule="exact"/>
        <w:ind w:firstLine="480"/>
        <w:rPr>
          <w:rFonts w:ascii="仿宋" w:eastAsia="仿宋" w:hAnsi="仿宋"/>
          <w:sz w:val="24"/>
          <w:szCs w:val="24"/>
        </w:rPr>
      </w:pPr>
      <w:r>
        <w:rPr>
          <w:rFonts w:ascii="仿宋" w:eastAsia="仿宋" w:hAnsi="仿宋"/>
          <w:sz w:val="24"/>
          <w:szCs w:val="24"/>
        </w:rPr>
        <w:t>4</w:t>
      </w:r>
      <w:r w:rsidR="00750AB6">
        <w:rPr>
          <w:rFonts w:ascii="仿宋" w:eastAsia="仿宋" w:hAnsi="仿宋" w:hint="eastAsia"/>
          <w:sz w:val="24"/>
          <w:szCs w:val="24"/>
        </w:rPr>
        <w:t>.</w:t>
      </w:r>
      <w:r w:rsidR="00750AB6">
        <w:rPr>
          <w:rFonts w:ascii="仿宋" w:eastAsia="仿宋" w:hAnsi="仿宋"/>
          <w:sz w:val="24"/>
          <w:szCs w:val="24"/>
        </w:rPr>
        <w:t xml:space="preserve"> </w:t>
      </w:r>
      <w:r w:rsidR="00750AB6">
        <w:rPr>
          <w:rFonts w:ascii="仿宋" w:eastAsia="仿宋" w:hAnsi="仿宋" w:hint="eastAsia"/>
          <w:sz w:val="24"/>
          <w:szCs w:val="24"/>
        </w:rPr>
        <w:t>因特殊情况需要邀请的专家，由</w:t>
      </w:r>
      <w:r w:rsidR="00532FC0">
        <w:rPr>
          <w:rFonts w:ascii="仿宋" w:eastAsia="仿宋" w:hAnsi="仿宋" w:hint="eastAsia"/>
          <w:sz w:val="24"/>
          <w:szCs w:val="24"/>
        </w:rPr>
        <w:t>学院</w:t>
      </w:r>
      <w:r w:rsidR="00750AB6">
        <w:rPr>
          <w:rFonts w:ascii="仿宋" w:eastAsia="仿宋" w:hAnsi="仿宋" w:hint="eastAsia"/>
          <w:sz w:val="24"/>
          <w:szCs w:val="24"/>
        </w:rPr>
        <w:t>党政联席会讨论决定。</w:t>
      </w:r>
    </w:p>
    <w:p w:rsidR="007E101D" w:rsidRPr="00750AB6" w:rsidRDefault="007E101D" w:rsidP="00EB1D41">
      <w:pPr>
        <w:spacing w:line="400" w:lineRule="exact"/>
        <w:rPr>
          <w:rFonts w:ascii="仿宋" w:eastAsia="仿宋" w:hAnsi="仿宋"/>
          <w:b/>
          <w:sz w:val="24"/>
          <w:szCs w:val="24"/>
        </w:rPr>
      </w:pPr>
      <w:r w:rsidRPr="00750AB6">
        <w:rPr>
          <w:rFonts w:ascii="仿宋" w:eastAsia="仿宋" w:hAnsi="仿宋" w:hint="eastAsia"/>
          <w:b/>
          <w:sz w:val="24"/>
          <w:szCs w:val="24"/>
        </w:rPr>
        <w:t>二、申请程序</w:t>
      </w:r>
    </w:p>
    <w:p w:rsidR="00750AB6" w:rsidRDefault="00F91105" w:rsidP="00EB1D41">
      <w:pPr>
        <w:spacing w:line="400" w:lineRule="exact"/>
        <w:ind w:firstLine="480"/>
        <w:rPr>
          <w:rFonts w:ascii="仿宋" w:eastAsia="仿宋" w:hAnsi="仿宋"/>
          <w:sz w:val="24"/>
          <w:szCs w:val="24"/>
        </w:rPr>
      </w:pPr>
      <w:r w:rsidRPr="00EB1D41">
        <w:rPr>
          <w:rFonts w:ascii="仿宋" w:eastAsia="仿宋" w:hAnsi="仿宋" w:hint="eastAsia"/>
          <w:sz w:val="24"/>
          <w:szCs w:val="24"/>
        </w:rPr>
        <w:t>1．</w:t>
      </w:r>
      <w:r w:rsidR="00750AB6">
        <w:rPr>
          <w:rFonts w:ascii="仿宋" w:eastAsia="仿宋" w:hAnsi="仿宋" w:hint="eastAsia"/>
          <w:sz w:val="24"/>
          <w:szCs w:val="24"/>
        </w:rPr>
        <w:t>邀请者应尽量在每学期期末放假前提出下学期拟邀请专家名单和大致时间，与学院协商统筹安排学术讲座时间。</w:t>
      </w:r>
    </w:p>
    <w:p w:rsidR="007E101D" w:rsidRDefault="00750AB6" w:rsidP="00EB1D41">
      <w:pPr>
        <w:spacing w:line="400" w:lineRule="exact"/>
        <w:ind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 xml:space="preserve"> </w:t>
      </w:r>
      <w:r>
        <w:rPr>
          <w:rFonts w:ascii="仿宋" w:eastAsia="仿宋" w:hAnsi="仿宋" w:hint="eastAsia"/>
          <w:sz w:val="24"/>
          <w:szCs w:val="24"/>
        </w:rPr>
        <w:t>临时邀请的</w:t>
      </w:r>
      <w:r w:rsidR="00DD7ABB">
        <w:rPr>
          <w:rFonts w:ascii="仿宋" w:eastAsia="仿宋" w:hAnsi="仿宋" w:hint="eastAsia"/>
          <w:sz w:val="24"/>
          <w:szCs w:val="24"/>
        </w:rPr>
        <w:t>非常规</w:t>
      </w:r>
      <w:r>
        <w:rPr>
          <w:rFonts w:ascii="仿宋" w:eastAsia="仿宋" w:hAnsi="仿宋" w:hint="eastAsia"/>
          <w:sz w:val="24"/>
          <w:szCs w:val="24"/>
        </w:rPr>
        <w:t>学术讲座</w:t>
      </w:r>
      <w:r w:rsidR="00DD7ABB">
        <w:rPr>
          <w:rFonts w:ascii="仿宋" w:eastAsia="仿宋" w:hAnsi="仿宋" w:hint="eastAsia"/>
          <w:sz w:val="24"/>
          <w:szCs w:val="24"/>
        </w:rPr>
        <w:t>计入邀请者的邀请次数，并需至少</w:t>
      </w:r>
      <w:r w:rsidR="00DD7ABB" w:rsidRPr="00DD7ABB">
        <w:rPr>
          <w:rFonts w:ascii="仿宋" w:eastAsia="仿宋" w:hAnsi="仿宋" w:hint="eastAsia"/>
          <w:sz w:val="24"/>
          <w:szCs w:val="24"/>
        </w:rPr>
        <w:t>提前一</w:t>
      </w:r>
      <w:r w:rsidR="00DD7ABB">
        <w:rPr>
          <w:rFonts w:ascii="仿宋" w:eastAsia="仿宋" w:hAnsi="仿宋" w:hint="eastAsia"/>
          <w:sz w:val="24"/>
          <w:szCs w:val="24"/>
        </w:rPr>
        <w:t>个星期由邀请人提出</w:t>
      </w:r>
      <w:r w:rsidR="00DD7ABB" w:rsidRPr="00DD7ABB">
        <w:rPr>
          <w:rFonts w:ascii="仿宋" w:eastAsia="仿宋" w:hAnsi="仿宋" w:hint="eastAsia"/>
          <w:sz w:val="24"/>
          <w:szCs w:val="24"/>
        </w:rPr>
        <w:t>申请，经学院分管科研</w:t>
      </w:r>
      <w:r w:rsidR="00781A85">
        <w:rPr>
          <w:rFonts w:ascii="仿宋" w:eastAsia="仿宋" w:hAnsi="仿宋" w:hint="eastAsia"/>
          <w:sz w:val="24"/>
          <w:szCs w:val="24"/>
        </w:rPr>
        <w:t>的</w:t>
      </w:r>
      <w:r w:rsidR="00DD7ABB" w:rsidRPr="00DD7ABB">
        <w:rPr>
          <w:rFonts w:ascii="仿宋" w:eastAsia="仿宋" w:hAnsi="仿宋" w:hint="eastAsia"/>
          <w:sz w:val="24"/>
          <w:szCs w:val="24"/>
        </w:rPr>
        <w:t>副院长、院长同意后</w:t>
      </w:r>
      <w:r w:rsidR="00DD7ABB">
        <w:rPr>
          <w:rFonts w:ascii="仿宋" w:eastAsia="仿宋" w:hAnsi="仿宋" w:hint="eastAsia"/>
          <w:sz w:val="24"/>
          <w:szCs w:val="24"/>
        </w:rPr>
        <w:t>，由科研秘书协助完成网上申请流程后举行</w:t>
      </w:r>
      <w:r w:rsidR="00DD7ABB" w:rsidRPr="00DD7ABB">
        <w:rPr>
          <w:rFonts w:ascii="仿宋" w:eastAsia="仿宋" w:hAnsi="仿宋" w:hint="eastAsia"/>
          <w:sz w:val="24"/>
          <w:szCs w:val="24"/>
        </w:rPr>
        <w:t>。</w:t>
      </w:r>
    </w:p>
    <w:p w:rsidR="00053310" w:rsidRPr="00DD7ABB" w:rsidRDefault="00053310" w:rsidP="00EB1D41">
      <w:pPr>
        <w:spacing w:line="400" w:lineRule="exact"/>
        <w:rPr>
          <w:rFonts w:ascii="仿宋" w:eastAsia="仿宋" w:hAnsi="仿宋"/>
          <w:b/>
          <w:sz w:val="24"/>
          <w:szCs w:val="24"/>
        </w:rPr>
      </w:pPr>
      <w:r w:rsidRPr="00DD7ABB">
        <w:rPr>
          <w:rFonts w:ascii="仿宋" w:eastAsia="仿宋" w:hAnsi="仿宋" w:hint="eastAsia"/>
          <w:b/>
          <w:sz w:val="24"/>
          <w:szCs w:val="24"/>
        </w:rPr>
        <w:t>三、执行程序</w:t>
      </w:r>
    </w:p>
    <w:p w:rsidR="00053310" w:rsidRPr="00EB1D41" w:rsidRDefault="00053310" w:rsidP="00EB1D41">
      <w:pPr>
        <w:spacing w:line="400" w:lineRule="exact"/>
        <w:ind w:firstLine="480"/>
        <w:rPr>
          <w:rFonts w:ascii="仿宋" w:eastAsia="仿宋" w:hAnsi="仿宋"/>
          <w:sz w:val="24"/>
          <w:szCs w:val="24"/>
        </w:rPr>
      </w:pPr>
      <w:r w:rsidRPr="00EB1D41">
        <w:rPr>
          <w:rFonts w:ascii="仿宋" w:eastAsia="仿宋" w:hAnsi="仿宋" w:hint="eastAsia"/>
          <w:sz w:val="24"/>
          <w:szCs w:val="24"/>
        </w:rPr>
        <w:t>1．所有讲座最少提前</w:t>
      </w:r>
      <w:r w:rsidR="00B43C01">
        <w:rPr>
          <w:rFonts w:ascii="仿宋" w:eastAsia="仿宋" w:hAnsi="仿宋" w:hint="eastAsia"/>
          <w:sz w:val="24"/>
          <w:szCs w:val="24"/>
        </w:rPr>
        <w:t>一周</w:t>
      </w:r>
      <w:r w:rsidRPr="00EB1D41">
        <w:rPr>
          <w:rFonts w:ascii="仿宋" w:eastAsia="仿宋" w:hAnsi="仿宋" w:hint="eastAsia"/>
          <w:sz w:val="24"/>
          <w:szCs w:val="24"/>
        </w:rPr>
        <w:t>在学校网站首页“学术讲座”栏目和学院网站首</w:t>
      </w:r>
      <w:r w:rsidR="005355ED" w:rsidRPr="00EB1D41">
        <w:rPr>
          <w:rFonts w:ascii="仿宋" w:eastAsia="仿宋" w:hAnsi="仿宋" w:hint="eastAsia"/>
          <w:sz w:val="24"/>
          <w:szCs w:val="24"/>
        </w:rPr>
        <w:t>页</w:t>
      </w:r>
      <w:r w:rsidRPr="00EB1D41">
        <w:rPr>
          <w:rFonts w:ascii="仿宋" w:eastAsia="仿宋" w:hAnsi="仿宋" w:hint="eastAsia"/>
          <w:sz w:val="24"/>
          <w:szCs w:val="24"/>
        </w:rPr>
        <w:t>发布讲座信息，</w:t>
      </w:r>
      <w:r w:rsidR="005355ED" w:rsidRPr="00EB1D41">
        <w:rPr>
          <w:rFonts w:ascii="仿宋" w:eastAsia="仿宋" w:hAnsi="仿宋" w:hint="eastAsia"/>
          <w:sz w:val="24"/>
          <w:szCs w:val="24"/>
        </w:rPr>
        <w:t>由邀请人联系并提供主讲人简介、照片、讲座内容简介</w:t>
      </w:r>
      <w:r w:rsidR="00D94919" w:rsidRPr="00EB1D41">
        <w:rPr>
          <w:rFonts w:ascii="仿宋" w:eastAsia="仿宋" w:hAnsi="仿宋" w:hint="eastAsia"/>
          <w:sz w:val="24"/>
          <w:szCs w:val="24"/>
        </w:rPr>
        <w:t>、时间、地点</w:t>
      </w:r>
      <w:r w:rsidR="005355ED" w:rsidRPr="00EB1D41">
        <w:rPr>
          <w:rFonts w:ascii="仿宋" w:eastAsia="仿宋" w:hAnsi="仿宋" w:hint="eastAsia"/>
          <w:sz w:val="24"/>
          <w:szCs w:val="24"/>
        </w:rPr>
        <w:t>等信息，信息真实性、准确性由邀请人负责。院内老师为主讲人的，信息真实性、准确性由本人负责。</w:t>
      </w:r>
    </w:p>
    <w:p w:rsidR="005355ED" w:rsidRPr="00EB1D41" w:rsidRDefault="005355ED" w:rsidP="00EB1D41">
      <w:pPr>
        <w:spacing w:line="400" w:lineRule="exact"/>
        <w:ind w:firstLine="480"/>
        <w:rPr>
          <w:rFonts w:ascii="仿宋" w:eastAsia="仿宋" w:hAnsi="仿宋"/>
          <w:sz w:val="24"/>
          <w:szCs w:val="24"/>
        </w:rPr>
      </w:pPr>
      <w:r w:rsidRPr="00EB1D41">
        <w:rPr>
          <w:rFonts w:ascii="仿宋" w:eastAsia="仿宋" w:hAnsi="仿宋" w:hint="eastAsia"/>
          <w:sz w:val="24"/>
          <w:szCs w:val="24"/>
        </w:rPr>
        <w:t>2．邀请人负责组织学术</w:t>
      </w:r>
      <w:r w:rsidR="00D94919" w:rsidRPr="00EB1D41">
        <w:rPr>
          <w:rFonts w:ascii="仿宋" w:eastAsia="仿宋" w:hAnsi="仿宋" w:hint="eastAsia"/>
          <w:sz w:val="24"/>
          <w:szCs w:val="24"/>
        </w:rPr>
        <w:t>讲座、</w:t>
      </w:r>
      <w:r w:rsidRPr="00EB1D41">
        <w:rPr>
          <w:rFonts w:ascii="仿宋" w:eastAsia="仿宋" w:hAnsi="仿宋" w:hint="eastAsia"/>
          <w:sz w:val="24"/>
          <w:szCs w:val="24"/>
        </w:rPr>
        <w:t>交流活动，本科生、研究生相关</w:t>
      </w:r>
      <w:r w:rsidR="00C1187A" w:rsidRPr="00EB1D41">
        <w:rPr>
          <w:rFonts w:ascii="仿宋" w:eastAsia="仿宋" w:hAnsi="仿宋" w:hint="eastAsia"/>
          <w:sz w:val="24"/>
          <w:szCs w:val="24"/>
        </w:rPr>
        <w:t>学生</w:t>
      </w:r>
      <w:r w:rsidRPr="00EB1D41">
        <w:rPr>
          <w:rFonts w:ascii="仿宋" w:eastAsia="仿宋" w:hAnsi="仿宋" w:hint="eastAsia"/>
          <w:sz w:val="24"/>
          <w:szCs w:val="24"/>
        </w:rPr>
        <w:t>部门负责学生考勤工作。</w:t>
      </w:r>
    </w:p>
    <w:p w:rsidR="005355ED" w:rsidRPr="00EB1D41" w:rsidRDefault="005355ED" w:rsidP="00EB1D41">
      <w:pPr>
        <w:spacing w:line="400" w:lineRule="exact"/>
        <w:ind w:firstLine="480"/>
        <w:rPr>
          <w:rFonts w:ascii="仿宋" w:eastAsia="仿宋" w:hAnsi="仿宋"/>
          <w:sz w:val="24"/>
          <w:szCs w:val="24"/>
        </w:rPr>
      </w:pPr>
      <w:r w:rsidRPr="00EB1D41">
        <w:rPr>
          <w:rFonts w:ascii="仿宋" w:eastAsia="仿宋" w:hAnsi="仿宋" w:hint="eastAsia"/>
          <w:sz w:val="24"/>
          <w:szCs w:val="24"/>
        </w:rPr>
        <w:t>3．讲座结束后，邀请人</w:t>
      </w:r>
      <w:r w:rsidR="00D94919" w:rsidRPr="00EB1D41">
        <w:rPr>
          <w:rFonts w:ascii="仿宋" w:eastAsia="仿宋" w:hAnsi="仿宋" w:hint="eastAsia"/>
          <w:sz w:val="24"/>
          <w:szCs w:val="24"/>
        </w:rPr>
        <w:t>向科研秘书</w:t>
      </w:r>
      <w:r w:rsidRPr="00EB1D41">
        <w:rPr>
          <w:rFonts w:ascii="仿宋" w:eastAsia="仿宋" w:hAnsi="仿宋" w:hint="eastAsia"/>
          <w:sz w:val="24"/>
          <w:szCs w:val="24"/>
        </w:rPr>
        <w:t>提供讲座照片、</w:t>
      </w:r>
      <w:r w:rsidR="00D94919" w:rsidRPr="00EB1D41">
        <w:rPr>
          <w:rFonts w:ascii="仿宋" w:eastAsia="仿宋" w:hAnsi="仿宋" w:hint="eastAsia"/>
          <w:sz w:val="24"/>
          <w:szCs w:val="24"/>
        </w:rPr>
        <w:t>讲座新闻稿件、讲座人身份证复印件、银行卡信息等相关资料。</w:t>
      </w:r>
    </w:p>
    <w:p w:rsidR="00D94919" w:rsidRPr="00EB1D41" w:rsidRDefault="00D94919" w:rsidP="00EB1D41">
      <w:pPr>
        <w:spacing w:line="400" w:lineRule="exact"/>
        <w:ind w:firstLine="480"/>
        <w:rPr>
          <w:rFonts w:ascii="仿宋" w:eastAsia="仿宋" w:hAnsi="仿宋"/>
          <w:sz w:val="24"/>
          <w:szCs w:val="24"/>
        </w:rPr>
      </w:pPr>
      <w:r w:rsidRPr="00EB1D41">
        <w:rPr>
          <w:rFonts w:ascii="仿宋" w:eastAsia="仿宋" w:hAnsi="仿宋" w:hint="eastAsia"/>
          <w:sz w:val="24"/>
          <w:szCs w:val="24"/>
        </w:rPr>
        <w:t>4．若有需接送的专家，邀请人应提前3天向学院行政办公室提出申请安排</w:t>
      </w:r>
      <w:r w:rsidRPr="00EB1D41">
        <w:rPr>
          <w:rFonts w:ascii="仿宋" w:eastAsia="仿宋" w:hAnsi="仿宋" w:hint="eastAsia"/>
          <w:sz w:val="24"/>
          <w:szCs w:val="24"/>
        </w:rPr>
        <w:lastRenderedPageBreak/>
        <w:t>车辆。专家的公务接待由邀请人按国家、学校相关规定执行。</w:t>
      </w:r>
    </w:p>
    <w:p w:rsidR="00D94919" w:rsidRPr="005B3B65" w:rsidRDefault="00BE33DB" w:rsidP="00EB1D41">
      <w:pPr>
        <w:spacing w:line="400" w:lineRule="exact"/>
        <w:rPr>
          <w:rFonts w:ascii="仿宋" w:eastAsia="仿宋" w:hAnsi="仿宋"/>
          <w:b/>
          <w:sz w:val="24"/>
          <w:szCs w:val="24"/>
        </w:rPr>
      </w:pPr>
      <w:r w:rsidRPr="005B3B65">
        <w:rPr>
          <w:rFonts w:ascii="仿宋" w:eastAsia="仿宋" w:hAnsi="仿宋" w:hint="eastAsia"/>
          <w:b/>
          <w:sz w:val="24"/>
          <w:szCs w:val="24"/>
        </w:rPr>
        <w:t>四、说明</w:t>
      </w:r>
    </w:p>
    <w:p w:rsidR="00BE33DB" w:rsidRPr="00EB1D41" w:rsidRDefault="001E6670" w:rsidP="00EB1D41">
      <w:pPr>
        <w:spacing w:line="400" w:lineRule="exact"/>
        <w:ind w:firstLine="480"/>
        <w:rPr>
          <w:rFonts w:ascii="仿宋" w:eastAsia="仿宋" w:hAnsi="仿宋"/>
          <w:sz w:val="24"/>
          <w:szCs w:val="24"/>
        </w:rPr>
      </w:pPr>
      <w:r w:rsidRPr="00EB1D41">
        <w:rPr>
          <w:rFonts w:ascii="仿宋" w:eastAsia="仿宋" w:hAnsi="仿宋" w:hint="eastAsia"/>
          <w:sz w:val="24"/>
          <w:szCs w:val="24"/>
        </w:rPr>
        <w:t>1．学术讲座</w:t>
      </w:r>
      <w:r w:rsidR="002C2B68" w:rsidRPr="00EB1D41">
        <w:rPr>
          <w:rFonts w:ascii="仿宋" w:eastAsia="仿宋" w:hAnsi="仿宋" w:hint="eastAsia"/>
          <w:sz w:val="24"/>
          <w:szCs w:val="24"/>
        </w:rPr>
        <w:t>或学术交流是学术活动的</w:t>
      </w:r>
      <w:r w:rsidR="00F910F5" w:rsidRPr="00EB1D41">
        <w:rPr>
          <w:rFonts w:ascii="仿宋" w:eastAsia="仿宋" w:hAnsi="仿宋" w:hint="eastAsia"/>
          <w:sz w:val="24"/>
          <w:szCs w:val="24"/>
        </w:rPr>
        <w:t>重要</w:t>
      </w:r>
      <w:r w:rsidR="002C2B68" w:rsidRPr="00EB1D41">
        <w:rPr>
          <w:rFonts w:ascii="仿宋" w:eastAsia="仿宋" w:hAnsi="仿宋" w:hint="eastAsia"/>
          <w:sz w:val="24"/>
          <w:szCs w:val="24"/>
        </w:rPr>
        <w:t>组成部分，学术讲座应立足学术前沿问题，对学</w:t>
      </w:r>
      <w:r w:rsidRPr="00EB1D41">
        <w:rPr>
          <w:rFonts w:ascii="仿宋" w:eastAsia="仿宋" w:hAnsi="仿宋" w:hint="eastAsia"/>
          <w:sz w:val="24"/>
          <w:szCs w:val="24"/>
        </w:rPr>
        <w:t>院学术发展起到良好的促进作用。</w:t>
      </w:r>
    </w:p>
    <w:p w:rsidR="001E6670" w:rsidRPr="00EB1D41" w:rsidRDefault="001E6670" w:rsidP="00EB1D41">
      <w:pPr>
        <w:spacing w:line="400" w:lineRule="exact"/>
        <w:ind w:firstLine="480"/>
        <w:rPr>
          <w:rFonts w:ascii="仿宋" w:eastAsia="仿宋" w:hAnsi="仿宋"/>
          <w:sz w:val="24"/>
          <w:szCs w:val="24"/>
        </w:rPr>
      </w:pPr>
      <w:r w:rsidRPr="00EB1D41">
        <w:rPr>
          <w:rFonts w:ascii="仿宋" w:eastAsia="仿宋" w:hAnsi="仿宋" w:hint="eastAsia"/>
          <w:sz w:val="24"/>
          <w:szCs w:val="24"/>
        </w:rPr>
        <w:t>2．学院对1年级博士研究生，1、2年级硕士研究生，2、3年级本科生均</w:t>
      </w:r>
      <w:r w:rsidR="00952B37" w:rsidRPr="00EB1D41">
        <w:rPr>
          <w:rFonts w:ascii="仿宋" w:eastAsia="仿宋" w:hAnsi="仿宋" w:hint="eastAsia"/>
          <w:sz w:val="24"/>
          <w:szCs w:val="24"/>
        </w:rPr>
        <w:t>有学术签</w:t>
      </w:r>
      <w:r w:rsidR="00662757" w:rsidRPr="00EB1D41">
        <w:rPr>
          <w:rFonts w:ascii="仿宋" w:eastAsia="仿宋" w:hAnsi="仿宋" w:hint="eastAsia"/>
          <w:sz w:val="24"/>
          <w:szCs w:val="24"/>
        </w:rPr>
        <w:t>到最低次数要求，严格考勤，并将学术签到次数与毕业、奖学金等挂钩，学生自主选择听讲座的场次</w:t>
      </w:r>
      <w:r w:rsidR="0002130D" w:rsidRPr="00EB1D41">
        <w:rPr>
          <w:rFonts w:ascii="仿宋" w:eastAsia="仿宋" w:hAnsi="仿宋" w:hint="eastAsia"/>
          <w:sz w:val="24"/>
          <w:szCs w:val="24"/>
        </w:rPr>
        <w:t>，学院不组织学生听讲座</w:t>
      </w:r>
      <w:r w:rsidR="00662757" w:rsidRPr="00EB1D41">
        <w:rPr>
          <w:rFonts w:ascii="仿宋" w:eastAsia="仿宋" w:hAnsi="仿宋" w:hint="eastAsia"/>
          <w:sz w:val="24"/>
          <w:szCs w:val="24"/>
        </w:rPr>
        <w:t>。</w:t>
      </w:r>
    </w:p>
    <w:p w:rsidR="00952B37" w:rsidRPr="00EB1D41" w:rsidRDefault="00952B37" w:rsidP="00EB1D41">
      <w:pPr>
        <w:spacing w:line="400" w:lineRule="exact"/>
        <w:ind w:firstLine="480"/>
        <w:rPr>
          <w:rFonts w:ascii="仿宋" w:eastAsia="仿宋" w:hAnsi="仿宋"/>
          <w:sz w:val="24"/>
          <w:szCs w:val="24"/>
        </w:rPr>
      </w:pPr>
      <w:r w:rsidRPr="00EB1D41">
        <w:rPr>
          <w:rFonts w:ascii="仿宋" w:eastAsia="仿宋" w:hAnsi="仿宋" w:hint="eastAsia"/>
          <w:sz w:val="24"/>
          <w:szCs w:val="24"/>
        </w:rPr>
        <w:t>3．对按程序组织的常规学术讲座和非常规学术讲座，学院</w:t>
      </w:r>
      <w:r w:rsidR="00797427" w:rsidRPr="00EB1D41">
        <w:rPr>
          <w:rFonts w:ascii="仿宋" w:eastAsia="仿宋" w:hAnsi="仿宋" w:hint="eastAsia"/>
          <w:sz w:val="24"/>
          <w:szCs w:val="24"/>
        </w:rPr>
        <w:t>原则上</w:t>
      </w:r>
      <w:r w:rsidR="0002130D" w:rsidRPr="00EB1D41">
        <w:rPr>
          <w:rFonts w:ascii="仿宋" w:eastAsia="仿宋" w:hAnsi="仿宋" w:hint="eastAsia"/>
          <w:sz w:val="24"/>
          <w:szCs w:val="24"/>
        </w:rPr>
        <w:t>只按规定为讲座专家提供讲座费，不支付机票和住宿费，不宴请。确实需要宴请的，邀请人按</w:t>
      </w:r>
      <w:r w:rsidR="005B3B65">
        <w:rPr>
          <w:rFonts w:ascii="仿宋" w:eastAsia="仿宋" w:hAnsi="仿宋" w:hint="eastAsia"/>
          <w:sz w:val="24"/>
          <w:szCs w:val="24"/>
        </w:rPr>
        <w:t>学校财务</w:t>
      </w:r>
      <w:r w:rsidR="0002130D" w:rsidRPr="00EB1D41">
        <w:rPr>
          <w:rFonts w:ascii="仿宋" w:eastAsia="仿宋" w:hAnsi="仿宋" w:hint="eastAsia"/>
          <w:sz w:val="24"/>
          <w:szCs w:val="24"/>
        </w:rPr>
        <w:t>规定举行。</w:t>
      </w:r>
    </w:p>
    <w:p w:rsidR="00D770B3" w:rsidRDefault="002C2B68" w:rsidP="00EB1D41">
      <w:pPr>
        <w:spacing w:line="400" w:lineRule="exact"/>
        <w:ind w:firstLine="480"/>
        <w:rPr>
          <w:rFonts w:ascii="仿宋" w:eastAsia="仿宋" w:hAnsi="仿宋"/>
          <w:sz w:val="24"/>
          <w:szCs w:val="24"/>
        </w:rPr>
      </w:pPr>
      <w:r w:rsidRPr="00EB1D41">
        <w:rPr>
          <w:rFonts w:ascii="仿宋" w:eastAsia="仿宋" w:hAnsi="仿宋" w:hint="eastAsia"/>
          <w:sz w:val="24"/>
          <w:szCs w:val="24"/>
        </w:rPr>
        <w:t>5</w:t>
      </w:r>
      <w:r w:rsidR="00D770B3" w:rsidRPr="00EB1D41">
        <w:rPr>
          <w:rFonts w:ascii="仿宋" w:eastAsia="仿宋" w:hAnsi="仿宋" w:hint="eastAsia"/>
          <w:sz w:val="24"/>
          <w:szCs w:val="24"/>
        </w:rPr>
        <w:t>．本办法从20</w:t>
      </w:r>
      <w:r w:rsidR="00596EBD">
        <w:rPr>
          <w:rFonts w:ascii="仿宋" w:eastAsia="仿宋" w:hAnsi="仿宋"/>
          <w:sz w:val="24"/>
          <w:szCs w:val="24"/>
        </w:rPr>
        <w:t>25</w:t>
      </w:r>
      <w:r w:rsidR="00D770B3" w:rsidRPr="00EB1D41">
        <w:rPr>
          <w:rFonts w:ascii="仿宋" w:eastAsia="仿宋" w:hAnsi="仿宋" w:hint="eastAsia"/>
          <w:sz w:val="24"/>
          <w:szCs w:val="24"/>
        </w:rPr>
        <w:t>年</w:t>
      </w:r>
      <w:r w:rsidR="00A90830">
        <w:rPr>
          <w:rFonts w:ascii="仿宋" w:eastAsia="仿宋" w:hAnsi="仿宋"/>
          <w:sz w:val="24"/>
          <w:szCs w:val="24"/>
        </w:rPr>
        <w:t>5</w:t>
      </w:r>
      <w:r w:rsidR="00D770B3" w:rsidRPr="00EB1D41">
        <w:rPr>
          <w:rFonts w:ascii="仿宋" w:eastAsia="仿宋" w:hAnsi="仿宋" w:hint="eastAsia"/>
          <w:sz w:val="24"/>
          <w:szCs w:val="24"/>
        </w:rPr>
        <w:t>月</w:t>
      </w:r>
      <w:r w:rsidR="00A90830">
        <w:rPr>
          <w:rFonts w:ascii="仿宋" w:eastAsia="仿宋" w:hAnsi="仿宋" w:hint="eastAsia"/>
          <w:sz w:val="24"/>
          <w:szCs w:val="24"/>
        </w:rPr>
        <w:t>1</w:t>
      </w:r>
      <w:r w:rsidR="00A90830">
        <w:rPr>
          <w:rFonts w:ascii="仿宋" w:eastAsia="仿宋" w:hAnsi="仿宋"/>
          <w:sz w:val="24"/>
          <w:szCs w:val="24"/>
        </w:rPr>
        <w:t>2</w:t>
      </w:r>
      <w:r w:rsidR="00A90830">
        <w:rPr>
          <w:rFonts w:ascii="仿宋" w:eastAsia="仿宋" w:hAnsi="仿宋" w:hint="eastAsia"/>
          <w:sz w:val="24"/>
          <w:szCs w:val="24"/>
        </w:rPr>
        <w:t>日</w:t>
      </w:r>
      <w:r w:rsidR="00D770B3" w:rsidRPr="00EB1D41">
        <w:rPr>
          <w:rFonts w:ascii="仿宋" w:eastAsia="仿宋" w:hAnsi="仿宋" w:hint="eastAsia"/>
          <w:sz w:val="24"/>
          <w:szCs w:val="24"/>
        </w:rPr>
        <w:t>起</w:t>
      </w:r>
      <w:r w:rsidR="00A90830">
        <w:rPr>
          <w:rFonts w:ascii="仿宋" w:eastAsia="仿宋" w:hAnsi="仿宋" w:hint="eastAsia"/>
          <w:sz w:val="24"/>
          <w:szCs w:val="24"/>
        </w:rPr>
        <w:t>施</w:t>
      </w:r>
      <w:r w:rsidR="00D770B3" w:rsidRPr="00EB1D41">
        <w:rPr>
          <w:rFonts w:ascii="仿宋" w:eastAsia="仿宋" w:hAnsi="仿宋" w:hint="eastAsia"/>
          <w:sz w:val="24"/>
          <w:szCs w:val="24"/>
        </w:rPr>
        <w:t>行。</w:t>
      </w:r>
    </w:p>
    <w:p w:rsidR="00596EBD" w:rsidRPr="00A90830" w:rsidRDefault="00596EBD" w:rsidP="00EB1D41">
      <w:pPr>
        <w:spacing w:line="400" w:lineRule="exact"/>
        <w:ind w:firstLine="480"/>
        <w:rPr>
          <w:rFonts w:ascii="仿宋" w:eastAsia="仿宋" w:hAnsi="仿宋"/>
          <w:sz w:val="24"/>
          <w:szCs w:val="24"/>
        </w:rPr>
      </w:pPr>
    </w:p>
    <w:p w:rsidR="00B846E2" w:rsidRDefault="00D770B3" w:rsidP="00EB1D41">
      <w:pPr>
        <w:spacing w:line="400" w:lineRule="exact"/>
        <w:ind w:firstLine="480"/>
        <w:jc w:val="right"/>
        <w:rPr>
          <w:rFonts w:ascii="仿宋" w:eastAsia="仿宋" w:hAnsi="仿宋"/>
          <w:sz w:val="24"/>
          <w:szCs w:val="24"/>
        </w:rPr>
      </w:pPr>
      <w:r w:rsidRPr="00EB1D41">
        <w:rPr>
          <w:rFonts w:ascii="仿宋" w:eastAsia="仿宋" w:hAnsi="仿宋" w:hint="eastAsia"/>
          <w:sz w:val="24"/>
          <w:szCs w:val="24"/>
        </w:rPr>
        <w:t>四川师范大学文学院</w:t>
      </w:r>
    </w:p>
    <w:p w:rsidR="0002130D" w:rsidRPr="00EB1D41" w:rsidRDefault="00596EBD" w:rsidP="00EB1D41">
      <w:pPr>
        <w:spacing w:line="400" w:lineRule="exact"/>
        <w:ind w:firstLine="480"/>
        <w:jc w:val="right"/>
        <w:rPr>
          <w:rFonts w:ascii="仿宋" w:eastAsia="仿宋" w:hAnsi="仿宋"/>
          <w:sz w:val="24"/>
          <w:szCs w:val="24"/>
        </w:rPr>
      </w:pPr>
      <w:r>
        <w:rPr>
          <w:rFonts w:ascii="仿宋" w:eastAsia="仿宋" w:hAnsi="仿宋" w:hint="eastAsia"/>
          <w:sz w:val="24"/>
          <w:szCs w:val="24"/>
        </w:rPr>
        <w:t>20</w:t>
      </w:r>
      <w:r>
        <w:rPr>
          <w:rFonts w:ascii="仿宋" w:eastAsia="仿宋" w:hAnsi="仿宋"/>
          <w:sz w:val="24"/>
          <w:szCs w:val="24"/>
        </w:rPr>
        <w:t>25</w:t>
      </w:r>
      <w:r w:rsidR="00D770B3" w:rsidRPr="00EB1D41">
        <w:rPr>
          <w:rFonts w:ascii="仿宋" w:eastAsia="仿宋" w:hAnsi="仿宋" w:hint="eastAsia"/>
          <w:sz w:val="24"/>
          <w:szCs w:val="24"/>
        </w:rPr>
        <w:t>年</w:t>
      </w:r>
      <w:r w:rsidR="00B846E2">
        <w:rPr>
          <w:rFonts w:ascii="仿宋" w:eastAsia="仿宋" w:hAnsi="仿宋"/>
          <w:sz w:val="24"/>
          <w:szCs w:val="24"/>
        </w:rPr>
        <w:t>5</w:t>
      </w:r>
      <w:r w:rsidR="00D770B3" w:rsidRPr="00EB1D41">
        <w:rPr>
          <w:rFonts w:ascii="仿宋" w:eastAsia="仿宋" w:hAnsi="仿宋" w:hint="eastAsia"/>
          <w:sz w:val="24"/>
          <w:szCs w:val="24"/>
        </w:rPr>
        <w:t>月</w:t>
      </w:r>
    </w:p>
    <w:p w:rsidR="00596EBD" w:rsidRDefault="00596EBD">
      <w:pPr>
        <w:widowControl/>
        <w:jc w:val="left"/>
        <w:rPr>
          <w:sz w:val="24"/>
        </w:rPr>
      </w:pPr>
      <w:r>
        <w:rPr>
          <w:sz w:val="24"/>
        </w:rPr>
        <w:br w:type="page"/>
      </w:r>
    </w:p>
    <w:p w:rsidR="0002130D" w:rsidRDefault="0002130D">
      <w:pPr>
        <w:widowControl/>
        <w:jc w:val="left"/>
        <w:rPr>
          <w:sz w:val="24"/>
        </w:rPr>
      </w:pPr>
    </w:p>
    <w:p w:rsidR="00D770B3" w:rsidRDefault="0002130D" w:rsidP="0002130D">
      <w:pPr>
        <w:ind w:right="480"/>
        <w:rPr>
          <w:sz w:val="24"/>
        </w:rPr>
      </w:pPr>
      <w:r>
        <w:rPr>
          <w:rFonts w:hint="eastAsia"/>
          <w:sz w:val="24"/>
        </w:rPr>
        <w:t>附件：</w:t>
      </w:r>
    </w:p>
    <w:p w:rsidR="0002130D" w:rsidRPr="00C61DEB" w:rsidRDefault="0002130D" w:rsidP="0002130D">
      <w:pPr>
        <w:ind w:right="480"/>
        <w:jc w:val="center"/>
        <w:rPr>
          <w:sz w:val="28"/>
        </w:rPr>
      </w:pPr>
      <w:r w:rsidRPr="00C61DEB">
        <w:rPr>
          <w:rFonts w:hint="eastAsia"/>
          <w:sz w:val="28"/>
        </w:rPr>
        <w:t>四川师范大学文学院学术讲座申请表</w:t>
      </w:r>
    </w:p>
    <w:p w:rsidR="0002130D" w:rsidRDefault="0002130D" w:rsidP="0002130D">
      <w:pPr>
        <w:ind w:right="480"/>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276"/>
        <w:gridCol w:w="1134"/>
        <w:gridCol w:w="1276"/>
        <w:gridCol w:w="584"/>
        <w:gridCol w:w="550"/>
        <w:gridCol w:w="400"/>
        <w:gridCol w:w="1351"/>
      </w:tblGrid>
      <w:tr w:rsidR="0002130D" w:rsidRPr="0002130D" w:rsidTr="00C61DEB">
        <w:tc>
          <w:tcPr>
            <w:tcW w:w="1951" w:type="dxa"/>
            <w:vAlign w:val="center"/>
          </w:tcPr>
          <w:p w:rsidR="0002130D" w:rsidRPr="0002130D" w:rsidRDefault="0002130D" w:rsidP="0002130D">
            <w:pPr>
              <w:spacing w:line="300" w:lineRule="auto"/>
              <w:jc w:val="center"/>
              <w:rPr>
                <w:rFonts w:ascii="Calibri" w:eastAsia="宋体" w:hAnsi="Calibri" w:cs="Times New Roman"/>
                <w:sz w:val="24"/>
                <w:szCs w:val="24"/>
              </w:rPr>
            </w:pPr>
            <w:r>
              <w:rPr>
                <w:rFonts w:ascii="Calibri" w:eastAsia="宋体" w:hAnsi="Calibri" w:cs="Times New Roman" w:hint="eastAsia"/>
                <w:sz w:val="24"/>
                <w:szCs w:val="24"/>
              </w:rPr>
              <w:t>邀请人姓名</w:t>
            </w:r>
          </w:p>
        </w:tc>
        <w:tc>
          <w:tcPr>
            <w:tcW w:w="1276" w:type="dxa"/>
            <w:tcBorders>
              <w:bottom w:val="single" w:sz="4" w:space="0" w:color="auto"/>
            </w:tcBorders>
            <w:vAlign w:val="center"/>
          </w:tcPr>
          <w:p w:rsidR="0002130D" w:rsidRPr="0002130D" w:rsidRDefault="0002130D" w:rsidP="0002130D">
            <w:pPr>
              <w:spacing w:line="300" w:lineRule="auto"/>
              <w:jc w:val="center"/>
              <w:rPr>
                <w:rFonts w:ascii="Calibri" w:eastAsia="宋体" w:hAnsi="Calibri" w:cs="Times New Roman"/>
                <w:sz w:val="24"/>
                <w:szCs w:val="24"/>
              </w:rPr>
            </w:pPr>
          </w:p>
          <w:p w:rsidR="0002130D" w:rsidRPr="0002130D" w:rsidRDefault="0002130D" w:rsidP="0002130D">
            <w:pPr>
              <w:spacing w:line="300" w:lineRule="auto"/>
              <w:jc w:val="center"/>
              <w:rPr>
                <w:rFonts w:ascii="Calibri" w:eastAsia="宋体" w:hAnsi="Calibri" w:cs="Times New Roman"/>
                <w:sz w:val="24"/>
                <w:szCs w:val="24"/>
              </w:rPr>
            </w:pPr>
          </w:p>
        </w:tc>
        <w:tc>
          <w:tcPr>
            <w:tcW w:w="1134" w:type="dxa"/>
            <w:tcBorders>
              <w:right w:val="single" w:sz="4" w:space="0" w:color="auto"/>
            </w:tcBorders>
            <w:vAlign w:val="center"/>
          </w:tcPr>
          <w:p w:rsidR="0002130D" w:rsidRPr="0002130D" w:rsidRDefault="0002130D" w:rsidP="0002130D">
            <w:pPr>
              <w:spacing w:line="300" w:lineRule="auto"/>
              <w:jc w:val="center"/>
              <w:rPr>
                <w:rFonts w:ascii="Calibri" w:eastAsia="宋体" w:hAnsi="Calibri" w:cs="Times New Roman"/>
                <w:sz w:val="24"/>
                <w:szCs w:val="24"/>
              </w:rPr>
            </w:pPr>
            <w:r w:rsidRPr="0002130D">
              <w:rPr>
                <w:rFonts w:ascii="Calibri" w:eastAsia="宋体" w:hAnsi="Calibri" w:cs="Times New Roman" w:hint="eastAsia"/>
                <w:sz w:val="24"/>
                <w:szCs w:val="24"/>
              </w:rPr>
              <w:t>职称</w:t>
            </w:r>
          </w:p>
        </w:tc>
        <w:tc>
          <w:tcPr>
            <w:tcW w:w="1276" w:type="dxa"/>
            <w:tcBorders>
              <w:left w:val="single" w:sz="4" w:space="0" w:color="auto"/>
              <w:right w:val="single" w:sz="4" w:space="0" w:color="auto"/>
            </w:tcBorders>
            <w:vAlign w:val="center"/>
          </w:tcPr>
          <w:p w:rsidR="0002130D" w:rsidRPr="0002130D" w:rsidRDefault="0002130D" w:rsidP="0002130D">
            <w:pPr>
              <w:spacing w:line="300" w:lineRule="auto"/>
              <w:jc w:val="center"/>
              <w:rPr>
                <w:rFonts w:ascii="Calibri" w:eastAsia="宋体" w:hAnsi="Calibri" w:cs="Times New Roman"/>
                <w:sz w:val="24"/>
                <w:szCs w:val="24"/>
              </w:rPr>
            </w:pPr>
          </w:p>
        </w:tc>
        <w:tc>
          <w:tcPr>
            <w:tcW w:w="1134" w:type="dxa"/>
            <w:gridSpan w:val="2"/>
            <w:tcBorders>
              <w:left w:val="single" w:sz="4" w:space="0" w:color="auto"/>
              <w:right w:val="single" w:sz="4" w:space="0" w:color="auto"/>
            </w:tcBorders>
            <w:vAlign w:val="center"/>
          </w:tcPr>
          <w:p w:rsidR="0002130D" w:rsidRPr="0002130D" w:rsidRDefault="00C61DEB" w:rsidP="0002130D">
            <w:pPr>
              <w:spacing w:line="300" w:lineRule="auto"/>
              <w:jc w:val="center"/>
              <w:rPr>
                <w:rFonts w:ascii="Calibri" w:eastAsia="宋体" w:hAnsi="Calibri" w:cs="Times New Roman"/>
                <w:sz w:val="24"/>
                <w:szCs w:val="24"/>
              </w:rPr>
            </w:pPr>
            <w:r>
              <w:rPr>
                <w:rFonts w:ascii="Calibri" w:eastAsia="宋体" w:hAnsi="Calibri" w:cs="Times New Roman" w:hint="eastAsia"/>
                <w:sz w:val="24"/>
                <w:szCs w:val="24"/>
              </w:rPr>
              <w:t>所属二级学科</w:t>
            </w:r>
          </w:p>
        </w:tc>
        <w:tc>
          <w:tcPr>
            <w:tcW w:w="1751" w:type="dxa"/>
            <w:gridSpan w:val="2"/>
            <w:tcBorders>
              <w:left w:val="single" w:sz="4" w:space="0" w:color="auto"/>
            </w:tcBorders>
            <w:vAlign w:val="center"/>
          </w:tcPr>
          <w:p w:rsidR="0002130D" w:rsidRPr="0002130D" w:rsidRDefault="0002130D" w:rsidP="0002130D">
            <w:pPr>
              <w:spacing w:line="300" w:lineRule="auto"/>
              <w:jc w:val="center"/>
              <w:rPr>
                <w:rFonts w:ascii="Calibri" w:eastAsia="宋体" w:hAnsi="Calibri" w:cs="Times New Roman"/>
                <w:sz w:val="24"/>
                <w:szCs w:val="24"/>
              </w:rPr>
            </w:pPr>
          </w:p>
        </w:tc>
      </w:tr>
      <w:tr w:rsidR="00C61DEB" w:rsidRPr="0002130D" w:rsidTr="00C61DEB">
        <w:tc>
          <w:tcPr>
            <w:tcW w:w="1951" w:type="dxa"/>
            <w:tcBorders>
              <w:bottom w:val="single" w:sz="4" w:space="0" w:color="auto"/>
            </w:tcBorders>
            <w:vAlign w:val="center"/>
          </w:tcPr>
          <w:p w:rsidR="00C61DEB" w:rsidRPr="0002130D" w:rsidRDefault="00C61DEB" w:rsidP="0002130D">
            <w:pPr>
              <w:spacing w:line="300" w:lineRule="auto"/>
              <w:jc w:val="center"/>
              <w:rPr>
                <w:rFonts w:ascii="Calibri" w:eastAsia="宋体" w:hAnsi="Calibri" w:cs="Times New Roman"/>
                <w:sz w:val="24"/>
                <w:szCs w:val="24"/>
              </w:rPr>
            </w:pPr>
            <w:r>
              <w:rPr>
                <w:rFonts w:ascii="Calibri" w:eastAsia="宋体" w:hAnsi="Calibri" w:cs="Times New Roman" w:hint="eastAsia"/>
                <w:sz w:val="24"/>
                <w:szCs w:val="24"/>
              </w:rPr>
              <w:t>受邀专家姓名</w:t>
            </w:r>
          </w:p>
        </w:tc>
        <w:tc>
          <w:tcPr>
            <w:tcW w:w="1276" w:type="dxa"/>
            <w:tcBorders>
              <w:top w:val="single" w:sz="4" w:space="0" w:color="auto"/>
            </w:tcBorders>
            <w:vAlign w:val="center"/>
          </w:tcPr>
          <w:p w:rsidR="00C61DEB" w:rsidRPr="0002130D" w:rsidRDefault="00C61DEB" w:rsidP="0002130D">
            <w:pPr>
              <w:spacing w:line="300" w:lineRule="auto"/>
              <w:jc w:val="center"/>
              <w:rPr>
                <w:rFonts w:ascii="Calibri" w:eastAsia="宋体" w:hAnsi="Calibri" w:cs="Times New Roman"/>
                <w:sz w:val="24"/>
                <w:szCs w:val="24"/>
              </w:rPr>
            </w:pPr>
          </w:p>
        </w:tc>
        <w:tc>
          <w:tcPr>
            <w:tcW w:w="1134" w:type="dxa"/>
            <w:tcBorders>
              <w:right w:val="single" w:sz="4" w:space="0" w:color="auto"/>
            </w:tcBorders>
            <w:vAlign w:val="center"/>
          </w:tcPr>
          <w:p w:rsidR="00C61DEB" w:rsidRPr="0002130D" w:rsidRDefault="00C61DEB" w:rsidP="0002130D">
            <w:pPr>
              <w:spacing w:line="300" w:lineRule="auto"/>
              <w:jc w:val="center"/>
              <w:rPr>
                <w:rFonts w:ascii="Calibri" w:eastAsia="宋体" w:hAnsi="Calibri" w:cs="Times New Roman"/>
                <w:sz w:val="24"/>
                <w:szCs w:val="24"/>
              </w:rPr>
            </w:pPr>
            <w:r>
              <w:rPr>
                <w:rFonts w:ascii="Calibri" w:eastAsia="宋体" w:hAnsi="Calibri" w:cs="Times New Roman" w:hint="eastAsia"/>
                <w:sz w:val="24"/>
                <w:szCs w:val="24"/>
              </w:rPr>
              <w:t>受邀专家单位</w:t>
            </w:r>
          </w:p>
        </w:tc>
        <w:tc>
          <w:tcPr>
            <w:tcW w:w="1860" w:type="dxa"/>
            <w:gridSpan w:val="2"/>
            <w:tcBorders>
              <w:left w:val="single" w:sz="4" w:space="0" w:color="auto"/>
              <w:right w:val="single" w:sz="4" w:space="0" w:color="auto"/>
            </w:tcBorders>
            <w:vAlign w:val="center"/>
          </w:tcPr>
          <w:p w:rsidR="00C61DEB" w:rsidRPr="0002130D" w:rsidRDefault="00C61DEB" w:rsidP="0002130D">
            <w:pPr>
              <w:spacing w:line="300" w:lineRule="auto"/>
              <w:jc w:val="center"/>
              <w:rPr>
                <w:rFonts w:ascii="Calibri" w:eastAsia="宋体" w:hAnsi="Calibri" w:cs="Times New Roman"/>
                <w:sz w:val="24"/>
                <w:szCs w:val="24"/>
              </w:rPr>
            </w:pPr>
          </w:p>
        </w:tc>
        <w:tc>
          <w:tcPr>
            <w:tcW w:w="950" w:type="dxa"/>
            <w:gridSpan w:val="2"/>
            <w:tcBorders>
              <w:left w:val="single" w:sz="4" w:space="0" w:color="auto"/>
              <w:right w:val="single" w:sz="4" w:space="0" w:color="auto"/>
            </w:tcBorders>
            <w:vAlign w:val="center"/>
          </w:tcPr>
          <w:p w:rsidR="00C61DEB" w:rsidRPr="0002130D" w:rsidRDefault="00C61DEB" w:rsidP="0002130D">
            <w:pPr>
              <w:spacing w:line="300" w:lineRule="auto"/>
              <w:jc w:val="center"/>
              <w:rPr>
                <w:rFonts w:ascii="Calibri" w:eastAsia="宋体" w:hAnsi="Calibri" w:cs="Times New Roman"/>
                <w:sz w:val="24"/>
                <w:szCs w:val="24"/>
              </w:rPr>
            </w:pPr>
            <w:r>
              <w:rPr>
                <w:rFonts w:ascii="Calibri" w:eastAsia="宋体" w:hAnsi="Calibri" w:cs="Times New Roman" w:hint="eastAsia"/>
                <w:sz w:val="24"/>
                <w:szCs w:val="24"/>
              </w:rPr>
              <w:t>受邀专家职称</w:t>
            </w:r>
          </w:p>
        </w:tc>
        <w:tc>
          <w:tcPr>
            <w:tcW w:w="1351" w:type="dxa"/>
            <w:tcBorders>
              <w:left w:val="single" w:sz="4" w:space="0" w:color="auto"/>
            </w:tcBorders>
            <w:vAlign w:val="center"/>
          </w:tcPr>
          <w:p w:rsidR="00C61DEB" w:rsidRPr="0002130D" w:rsidRDefault="00C61DEB" w:rsidP="0002130D">
            <w:pPr>
              <w:spacing w:line="300" w:lineRule="auto"/>
              <w:jc w:val="center"/>
              <w:rPr>
                <w:rFonts w:ascii="Calibri" w:eastAsia="宋体" w:hAnsi="Calibri" w:cs="Times New Roman"/>
                <w:sz w:val="24"/>
                <w:szCs w:val="24"/>
              </w:rPr>
            </w:pPr>
          </w:p>
        </w:tc>
      </w:tr>
      <w:tr w:rsidR="0002130D" w:rsidRPr="0002130D" w:rsidTr="00E75D79">
        <w:tc>
          <w:tcPr>
            <w:tcW w:w="1951" w:type="dxa"/>
            <w:tcBorders>
              <w:bottom w:val="single" w:sz="4" w:space="0" w:color="auto"/>
            </w:tcBorders>
            <w:vAlign w:val="center"/>
          </w:tcPr>
          <w:p w:rsidR="0002130D" w:rsidRPr="0002130D" w:rsidRDefault="00C61DEB" w:rsidP="0002130D">
            <w:pPr>
              <w:spacing w:line="300" w:lineRule="auto"/>
              <w:jc w:val="center"/>
              <w:rPr>
                <w:rFonts w:ascii="Calibri" w:eastAsia="宋体" w:hAnsi="Calibri" w:cs="Times New Roman"/>
                <w:sz w:val="24"/>
                <w:szCs w:val="24"/>
              </w:rPr>
            </w:pPr>
            <w:r>
              <w:rPr>
                <w:rFonts w:ascii="Calibri" w:eastAsia="宋体" w:hAnsi="Calibri" w:cs="Times New Roman" w:hint="eastAsia"/>
                <w:sz w:val="24"/>
                <w:szCs w:val="24"/>
              </w:rPr>
              <w:t>拟讲座题目</w:t>
            </w:r>
          </w:p>
        </w:tc>
        <w:tc>
          <w:tcPr>
            <w:tcW w:w="6571" w:type="dxa"/>
            <w:gridSpan w:val="7"/>
            <w:tcBorders>
              <w:top w:val="single" w:sz="4" w:space="0" w:color="auto"/>
            </w:tcBorders>
            <w:vAlign w:val="center"/>
          </w:tcPr>
          <w:p w:rsidR="0002130D" w:rsidRPr="0002130D" w:rsidRDefault="0002130D" w:rsidP="0002130D">
            <w:pPr>
              <w:spacing w:line="300" w:lineRule="auto"/>
              <w:jc w:val="center"/>
              <w:rPr>
                <w:rFonts w:ascii="Calibri" w:eastAsia="宋体" w:hAnsi="Calibri" w:cs="Times New Roman"/>
                <w:sz w:val="24"/>
                <w:szCs w:val="24"/>
              </w:rPr>
            </w:pPr>
          </w:p>
          <w:p w:rsidR="0002130D" w:rsidRPr="0002130D" w:rsidRDefault="0002130D" w:rsidP="0002130D">
            <w:pPr>
              <w:spacing w:line="300" w:lineRule="auto"/>
              <w:jc w:val="center"/>
              <w:rPr>
                <w:rFonts w:ascii="Calibri" w:eastAsia="宋体" w:hAnsi="Calibri" w:cs="Times New Roman"/>
                <w:sz w:val="24"/>
                <w:szCs w:val="24"/>
              </w:rPr>
            </w:pPr>
          </w:p>
        </w:tc>
      </w:tr>
      <w:tr w:rsidR="0002130D" w:rsidRPr="0002130D" w:rsidTr="00C61DEB">
        <w:trPr>
          <w:trHeight w:val="2890"/>
        </w:trPr>
        <w:tc>
          <w:tcPr>
            <w:tcW w:w="1951" w:type="dxa"/>
            <w:tcBorders>
              <w:top w:val="single" w:sz="4" w:space="0" w:color="auto"/>
            </w:tcBorders>
            <w:vAlign w:val="center"/>
          </w:tcPr>
          <w:p w:rsidR="0002130D" w:rsidRDefault="00C61DEB" w:rsidP="0002130D">
            <w:pPr>
              <w:spacing w:line="300" w:lineRule="auto"/>
              <w:jc w:val="center"/>
              <w:rPr>
                <w:rFonts w:ascii="Calibri" w:eastAsia="宋体" w:hAnsi="Calibri" w:cs="Times New Roman"/>
                <w:sz w:val="24"/>
                <w:szCs w:val="24"/>
              </w:rPr>
            </w:pPr>
            <w:r>
              <w:rPr>
                <w:rFonts w:ascii="Calibri" w:eastAsia="宋体" w:hAnsi="Calibri" w:cs="Times New Roman" w:hint="eastAsia"/>
                <w:sz w:val="24"/>
                <w:szCs w:val="24"/>
              </w:rPr>
              <w:t>受邀专家简介</w:t>
            </w:r>
          </w:p>
          <w:p w:rsidR="00C61DEB" w:rsidRPr="0002130D" w:rsidRDefault="00C61DEB" w:rsidP="0002130D">
            <w:pPr>
              <w:spacing w:line="300" w:lineRule="auto"/>
              <w:jc w:val="center"/>
              <w:rPr>
                <w:rFonts w:ascii="Calibri" w:eastAsia="宋体" w:hAnsi="Calibri" w:cs="Times New Roman"/>
                <w:sz w:val="24"/>
                <w:szCs w:val="24"/>
              </w:rPr>
            </w:pPr>
          </w:p>
        </w:tc>
        <w:tc>
          <w:tcPr>
            <w:tcW w:w="6571" w:type="dxa"/>
            <w:gridSpan w:val="7"/>
            <w:vAlign w:val="center"/>
          </w:tcPr>
          <w:p w:rsidR="0002130D" w:rsidRPr="0002130D" w:rsidRDefault="0002130D" w:rsidP="0002130D">
            <w:pPr>
              <w:spacing w:line="300" w:lineRule="auto"/>
              <w:jc w:val="center"/>
              <w:rPr>
                <w:rFonts w:ascii="Calibri" w:eastAsia="宋体" w:hAnsi="Calibri" w:cs="Times New Roman"/>
                <w:sz w:val="24"/>
                <w:szCs w:val="24"/>
              </w:rPr>
            </w:pPr>
          </w:p>
          <w:p w:rsidR="0002130D" w:rsidRPr="0002130D" w:rsidRDefault="0002130D" w:rsidP="0002130D">
            <w:pPr>
              <w:spacing w:line="300" w:lineRule="auto"/>
              <w:jc w:val="center"/>
              <w:rPr>
                <w:rFonts w:ascii="Calibri" w:eastAsia="宋体" w:hAnsi="Calibri" w:cs="Times New Roman"/>
                <w:sz w:val="24"/>
                <w:szCs w:val="24"/>
              </w:rPr>
            </w:pPr>
          </w:p>
          <w:p w:rsidR="0002130D" w:rsidRPr="0002130D" w:rsidRDefault="0002130D" w:rsidP="0002130D">
            <w:pPr>
              <w:spacing w:line="300" w:lineRule="auto"/>
              <w:jc w:val="center"/>
              <w:rPr>
                <w:rFonts w:ascii="Calibri" w:eastAsia="宋体" w:hAnsi="Calibri" w:cs="Times New Roman"/>
                <w:sz w:val="24"/>
                <w:szCs w:val="24"/>
              </w:rPr>
            </w:pPr>
          </w:p>
        </w:tc>
      </w:tr>
      <w:tr w:rsidR="0002130D" w:rsidRPr="0002130D" w:rsidTr="00E75D79">
        <w:tc>
          <w:tcPr>
            <w:tcW w:w="1951" w:type="dxa"/>
            <w:vAlign w:val="center"/>
          </w:tcPr>
          <w:p w:rsidR="0002130D" w:rsidRPr="0002130D" w:rsidRDefault="00C61DEB" w:rsidP="0002130D">
            <w:pPr>
              <w:spacing w:line="300" w:lineRule="auto"/>
              <w:jc w:val="center"/>
              <w:rPr>
                <w:rFonts w:ascii="Calibri" w:eastAsia="宋体" w:hAnsi="Calibri" w:cs="Times New Roman"/>
                <w:sz w:val="24"/>
                <w:szCs w:val="24"/>
              </w:rPr>
            </w:pPr>
            <w:r>
              <w:rPr>
                <w:rFonts w:ascii="Calibri" w:eastAsia="宋体" w:hAnsi="Calibri" w:cs="Times New Roman" w:hint="eastAsia"/>
                <w:sz w:val="24"/>
                <w:szCs w:val="24"/>
              </w:rPr>
              <w:t>讲座内容简介</w:t>
            </w:r>
          </w:p>
          <w:p w:rsidR="0002130D" w:rsidRPr="0002130D" w:rsidRDefault="0002130D" w:rsidP="0002130D">
            <w:pPr>
              <w:spacing w:line="300" w:lineRule="auto"/>
              <w:jc w:val="center"/>
              <w:rPr>
                <w:rFonts w:ascii="Calibri" w:eastAsia="宋体" w:hAnsi="Calibri" w:cs="Times New Roman"/>
                <w:sz w:val="24"/>
                <w:szCs w:val="24"/>
              </w:rPr>
            </w:pPr>
          </w:p>
        </w:tc>
        <w:tc>
          <w:tcPr>
            <w:tcW w:w="6571" w:type="dxa"/>
            <w:gridSpan w:val="7"/>
            <w:vAlign w:val="center"/>
          </w:tcPr>
          <w:p w:rsidR="0002130D" w:rsidRPr="0002130D" w:rsidRDefault="0002130D" w:rsidP="0002130D">
            <w:pPr>
              <w:spacing w:line="300" w:lineRule="auto"/>
              <w:jc w:val="center"/>
              <w:rPr>
                <w:rFonts w:ascii="Calibri" w:eastAsia="宋体" w:hAnsi="Calibri" w:cs="Times New Roman"/>
                <w:sz w:val="24"/>
                <w:szCs w:val="24"/>
              </w:rPr>
            </w:pPr>
          </w:p>
          <w:p w:rsidR="0002130D" w:rsidRPr="0002130D" w:rsidRDefault="0002130D" w:rsidP="0002130D">
            <w:pPr>
              <w:spacing w:line="300" w:lineRule="auto"/>
              <w:jc w:val="center"/>
              <w:rPr>
                <w:rFonts w:ascii="Calibri" w:eastAsia="宋体" w:hAnsi="Calibri" w:cs="Times New Roman"/>
                <w:sz w:val="24"/>
                <w:szCs w:val="24"/>
              </w:rPr>
            </w:pPr>
          </w:p>
          <w:p w:rsidR="0002130D" w:rsidRPr="0002130D" w:rsidRDefault="0002130D" w:rsidP="0002130D">
            <w:pPr>
              <w:spacing w:line="300" w:lineRule="auto"/>
              <w:jc w:val="center"/>
              <w:rPr>
                <w:rFonts w:ascii="Calibri" w:eastAsia="宋体" w:hAnsi="Calibri" w:cs="Times New Roman"/>
                <w:sz w:val="24"/>
                <w:szCs w:val="24"/>
              </w:rPr>
            </w:pPr>
          </w:p>
          <w:p w:rsidR="0002130D" w:rsidRPr="0002130D" w:rsidRDefault="0002130D" w:rsidP="0002130D">
            <w:pPr>
              <w:spacing w:line="300" w:lineRule="auto"/>
              <w:jc w:val="center"/>
              <w:rPr>
                <w:rFonts w:ascii="Calibri" w:eastAsia="宋体" w:hAnsi="Calibri" w:cs="Times New Roman"/>
                <w:sz w:val="24"/>
                <w:szCs w:val="24"/>
              </w:rPr>
            </w:pPr>
          </w:p>
          <w:p w:rsidR="0002130D" w:rsidRPr="0002130D" w:rsidRDefault="0002130D" w:rsidP="0002130D">
            <w:pPr>
              <w:spacing w:line="300" w:lineRule="auto"/>
              <w:jc w:val="center"/>
              <w:rPr>
                <w:rFonts w:ascii="Calibri" w:eastAsia="宋体" w:hAnsi="Calibri" w:cs="Times New Roman"/>
                <w:sz w:val="24"/>
                <w:szCs w:val="24"/>
              </w:rPr>
            </w:pPr>
          </w:p>
          <w:p w:rsidR="0002130D" w:rsidRPr="0002130D" w:rsidRDefault="0002130D" w:rsidP="0002130D">
            <w:pPr>
              <w:spacing w:line="300" w:lineRule="auto"/>
              <w:jc w:val="center"/>
              <w:rPr>
                <w:rFonts w:ascii="Calibri" w:eastAsia="宋体" w:hAnsi="Calibri" w:cs="Times New Roman"/>
                <w:sz w:val="24"/>
                <w:szCs w:val="24"/>
              </w:rPr>
            </w:pPr>
          </w:p>
          <w:p w:rsidR="0002130D" w:rsidRPr="0002130D" w:rsidRDefault="0002130D" w:rsidP="0002130D">
            <w:pPr>
              <w:spacing w:line="300" w:lineRule="auto"/>
              <w:jc w:val="center"/>
              <w:rPr>
                <w:rFonts w:ascii="Calibri" w:eastAsia="宋体" w:hAnsi="Calibri" w:cs="Times New Roman"/>
                <w:sz w:val="24"/>
                <w:szCs w:val="24"/>
              </w:rPr>
            </w:pPr>
          </w:p>
          <w:p w:rsidR="0002130D" w:rsidRPr="0002130D" w:rsidRDefault="0002130D" w:rsidP="0002130D">
            <w:pPr>
              <w:spacing w:line="300" w:lineRule="auto"/>
              <w:jc w:val="center"/>
              <w:rPr>
                <w:rFonts w:ascii="Calibri" w:eastAsia="宋体" w:hAnsi="Calibri" w:cs="Times New Roman"/>
                <w:sz w:val="24"/>
                <w:szCs w:val="24"/>
              </w:rPr>
            </w:pPr>
          </w:p>
          <w:p w:rsidR="0002130D" w:rsidRPr="0002130D" w:rsidRDefault="0002130D" w:rsidP="0002130D">
            <w:pPr>
              <w:spacing w:line="300" w:lineRule="auto"/>
              <w:jc w:val="center"/>
              <w:rPr>
                <w:rFonts w:ascii="Calibri" w:eastAsia="宋体" w:hAnsi="Calibri" w:cs="Times New Roman"/>
                <w:sz w:val="24"/>
                <w:szCs w:val="24"/>
              </w:rPr>
            </w:pPr>
          </w:p>
        </w:tc>
      </w:tr>
      <w:tr w:rsidR="00C61DEB" w:rsidRPr="0002130D" w:rsidTr="00A5088D">
        <w:trPr>
          <w:trHeight w:val="1541"/>
        </w:trPr>
        <w:tc>
          <w:tcPr>
            <w:tcW w:w="1951" w:type="dxa"/>
            <w:tcBorders>
              <w:top w:val="single" w:sz="4" w:space="0" w:color="auto"/>
              <w:bottom w:val="single" w:sz="4" w:space="0" w:color="auto"/>
            </w:tcBorders>
            <w:vAlign w:val="center"/>
          </w:tcPr>
          <w:p w:rsidR="00C61DEB" w:rsidRPr="0002130D" w:rsidRDefault="00C61DEB" w:rsidP="0002130D">
            <w:pPr>
              <w:spacing w:line="300" w:lineRule="auto"/>
              <w:jc w:val="center"/>
              <w:rPr>
                <w:rFonts w:ascii="Calibri" w:eastAsia="宋体" w:hAnsi="Calibri" w:cs="Times New Roman"/>
                <w:sz w:val="24"/>
                <w:szCs w:val="24"/>
              </w:rPr>
            </w:pPr>
            <w:r w:rsidRPr="0002130D">
              <w:rPr>
                <w:rFonts w:ascii="Calibri" w:eastAsia="宋体" w:hAnsi="Calibri" w:cs="Times New Roman" w:hint="eastAsia"/>
                <w:sz w:val="24"/>
                <w:szCs w:val="24"/>
              </w:rPr>
              <w:t>主管副院长</w:t>
            </w:r>
            <w:r>
              <w:rPr>
                <w:rFonts w:ascii="Calibri" w:eastAsia="宋体" w:hAnsi="Calibri" w:cs="Times New Roman" w:hint="eastAsia"/>
                <w:sz w:val="24"/>
                <w:szCs w:val="24"/>
              </w:rPr>
              <w:t>意见</w:t>
            </w:r>
          </w:p>
        </w:tc>
        <w:tc>
          <w:tcPr>
            <w:tcW w:w="6571" w:type="dxa"/>
            <w:gridSpan w:val="7"/>
            <w:tcBorders>
              <w:top w:val="single" w:sz="4" w:space="0" w:color="auto"/>
              <w:bottom w:val="single" w:sz="4" w:space="0" w:color="auto"/>
            </w:tcBorders>
            <w:vAlign w:val="center"/>
          </w:tcPr>
          <w:p w:rsidR="00C61DEB" w:rsidRPr="0002130D" w:rsidRDefault="00C61DEB" w:rsidP="0002130D">
            <w:pPr>
              <w:spacing w:line="300" w:lineRule="auto"/>
              <w:jc w:val="center"/>
              <w:rPr>
                <w:rFonts w:ascii="Calibri" w:eastAsia="宋体" w:hAnsi="Calibri" w:cs="Times New Roman"/>
                <w:sz w:val="24"/>
                <w:szCs w:val="24"/>
              </w:rPr>
            </w:pPr>
          </w:p>
          <w:p w:rsidR="00C61DEB" w:rsidRPr="0002130D" w:rsidRDefault="00C61DEB" w:rsidP="0002130D">
            <w:pPr>
              <w:spacing w:line="300" w:lineRule="auto"/>
              <w:jc w:val="center"/>
              <w:rPr>
                <w:rFonts w:ascii="Calibri" w:eastAsia="宋体" w:hAnsi="Calibri" w:cs="Times New Roman"/>
                <w:sz w:val="24"/>
                <w:szCs w:val="24"/>
              </w:rPr>
            </w:pPr>
          </w:p>
          <w:p w:rsidR="00C61DEB" w:rsidRPr="0002130D" w:rsidRDefault="00C61DEB" w:rsidP="0002130D">
            <w:pPr>
              <w:spacing w:line="300" w:lineRule="auto"/>
              <w:jc w:val="center"/>
              <w:rPr>
                <w:rFonts w:ascii="Calibri" w:eastAsia="宋体" w:hAnsi="Calibri" w:cs="Times New Roman"/>
                <w:sz w:val="24"/>
                <w:szCs w:val="24"/>
              </w:rPr>
            </w:pPr>
            <w:bookmarkStart w:id="0" w:name="_GoBack"/>
            <w:bookmarkEnd w:id="0"/>
          </w:p>
        </w:tc>
      </w:tr>
      <w:tr w:rsidR="00C61DEB" w:rsidRPr="0002130D" w:rsidTr="00A5088D">
        <w:trPr>
          <w:trHeight w:val="1407"/>
        </w:trPr>
        <w:tc>
          <w:tcPr>
            <w:tcW w:w="1951" w:type="dxa"/>
            <w:tcBorders>
              <w:top w:val="single" w:sz="4" w:space="0" w:color="auto"/>
            </w:tcBorders>
            <w:vAlign w:val="center"/>
          </w:tcPr>
          <w:p w:rsidR="00C61DEB" w:rsidRPr="0002130D" w:rsidRDefault="00C61DEB" w:rsidP="0002130D">
            <w:pPr>
              <w:spacing w:line="300" w:lineRule="auto"/>
              <w:jc w:val="center"/>
              <w:rPr>
                <w:rFonts w:ascii="Calibri" w:eastAsia="宋体" w:hAnsi="Calibri" w:cs="Times New Roman"/>
                <w:sz w:val="24"/>
                <w:szCs w:val="24"/>
              </w:rPr>
            </w:pPr>
            <w:r>
              <w:rPr>
                <w:rFonts w:ascii="Calibri" w:eastAsia="宋体" w:hAnsi="Calibri" w:cs="Times New Roman" w:hint="eastAsia"/>
                <w:sz w:val="24"/>
                <w:szCs w:val="24"/>
              </w:rPr>
              <w:t>院长意见</w:t>
            </w:r>
          </w:p>
        </w:tc>
        <w:tc>
          <w:tcPr>
            <w:tcW w:w="6571" w:type="dxa"/>
            <w:gridSpan w:val="7"/>
            <w:tcBorders>
              <w:top w:val="single" w:sz="4" w:space="0" w:color="auto"/>
            </w:tcBorders>
            <w:vAlign w:val="center"/>
          </w:tcPr>
          <w:p w:rsidR="00C61DEB" w:rsidRPr="0002130D" w:rsidRDefault="00C61DEB" w:rsidP="0002130D">
            <w:pPr>
              <w:spacing w:line="300" w:lineRule="auto"/>
              <w:jc w:val="center"/>
              <w:rPr>
                <w:rFonts w:ascii="Calibri" w:eastAsia="宋体" w:hAnsi="Calibri" w:cs="Times New Roman"/>
                <w:sz w:val="24"/>
                <w:szCs w:val="24"/>
              </w:rPr>
            </w:pPr>
          </w:p>
        </w:tc>
      </w:tr>
    </w:tbl>
    <w:p w:rsidR="0002130D" w:rsidRDefault="0002130D" w:rsidP="0002130D">
      <w:pPr>
        <w:ind w:right="480"/>
        <w:rPr>
          <w:sz w:val="24"/>
        </w:rPr>
      </w:pPr>
    </w:p>
    <w:sectPr w:rsidR="0002130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E1B" w:rsidRDefault="004B4E1B" w:rsidP="00EB1D41">
      <w:r>
        <w:separator/>
      </w:r>
    </w:p>
  </w:endnote>
  <w:endnote w:type="continuationSeparator" w:id="0">
    <w:p w:rsidR="004B4E1B" w:rsidRDefault="004B4E1B" w:rsidP="00EB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713647"/>
      <w:docPartObj>
        <w:docPartGallery w:val="Page Numbers (Bottom of Page)"/>
        <w:docPartUnique/>
      </w:docPartObj>
    </w:sdtPr>
    <w:sdtEndPr/>
    <w:sdtContent>
      <w:p w:rsidR="00B846E2" w:rsidRDefault="00B846E2">
        <w:pPr>
          <w:pStyle w:val="a6"/>
          <w:jc w:val="center"/>
        </w:pPr>
        <w:r>
          <w:fldChar w:fldCharType="begin"/>
        </w:r>
        <w:r>
          <w:instrText>PAGE   \* MERGEFORMAT</w:instrText>
        </w:r>
        <w:r>
          <w:fldChar w:fldCharType="separate"/>
        </w:r>
        <w:r w:rsidR="00A5088D" w:rsidRPr="00A5088D">
          <w:rPr>
            <w:noProof/>
            <w:lang w:val="zh-CN"/>
          </w:rPr>
          <w:t>3</w:t>
        </w:r>
        <w:r>
          <w:fldChar w:fldCharType="end"/>
        </w:r>
      </w:p>
    </w:sdtContent>
  </w:sdt>
  <w:p w:rsidR="00B846E2" w:rsidRDefault="00B846E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E1B" w:rsidRDefault="004B4E1B" w:rsidP="00EB1D41">
      <w:r>
        <w:separator/>
      </w:r>
    </w:p>
  </w:footnote>
  <w:footnote w:type="continuationSeparator" w:id="0">
    <w:p w:rsidR="004B4E1B" w:rsidRDefault="004B4E1B" w:rsidP="00EB1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11"/>
    <w:rsid w:val="0002130D"/>
    <w:rsid w:val="000217DE"/>
    <w:rsid w:val="00053310"/>
    <w:rsid w:val="00186BC7"/>
    <w:rsid w:val="001E6670"/>
    <w:rsid w:val="0027523B"/>
    <w:rsid w:val="002C2B68"/>
    <w:rsid w:val="00485E55"/>
    <w:rsid w:val="004B4E1B"/>
    <w:rsid w:val="00513678"/>
    <w:rsid w:val="00532FC0"/>
    <w:rsid w:val="00533800"/>
    <w:rsid w:val="005355ED"/>
    <w:rsid w:val="00596EBD"/>
    <w:rsid w:val="005B3B65"/>
    <w:rsid w:val="00662757"/>
    <w:rsid w:val="00666630"/>
    <w:rsid w:val="006B6AAA"/>
    <w:rsid w:val="00743A4F"/>
    <w:rsid w:val="00750AB6"/>
    <w:rsid w:val="00781A85"/>
    <w:rsid w:val="00797427"/>
    <w:rsid w:val="007E101D"/>
    <w:rsid w:val="007F568B"/>
    <w:rsid w:val="00952B37"/>
    <w:rsid w:val="009A022D"/>
    <w:rsid w:val="00A443AB"/>
    <w:rsid w:val="00A5088D"/>
    <w:rsid w:val="00A74CDC"/>
    <w:rsid w:val="00A90830"/>
    <w:rsid w:val="00AC3C1E"/>
    <w:rsid w:val="00B43C01"/>
    <w:rsid w:val="00B82F11"/>
    <w:rsid w:val="00B846E2"/>
    <w:rsid w:val="00BE33DB"/>
    <w:rsid w:val="00C1187A"/>
    <w:rsid w:val="00C55968"/>
    <w:rsid w:val="00C61DEB"/>
    <w:rsid w:val="00D00027"/>
    <w:rsid w:val="00D770B3"/>
    <w:rsid w:val="00D94919"/>
    <w:rsid w:val="00DD7ABB"/>
    <w:rsid w:val="00EB1D41"/>
    <w:rsid w:val="00F910F5"/>
    <w:rsid w:val="00F91105"/>
    <w:rsid w:val="00FD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0B48"/>
  <w15:docId w15:val="{39BFE019-1325-463A-B288-005C34B2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C1E"/>
    <w:pPr>
      <w:ind w:firstLineChars="200" w:firstLine="420"/>
    </w:pPr>
  </w:style>
  <w:style w:type="paragraph" w:styleId="a4">
    <w:name w:val="header"/>
    <w:basedOn w:val="a"/>
    <w:link w:val="a5"/>
    <w:uiPriority w:val="99"/>
    <w:unhideWhenUsed/>
    <w:rsid w:val="00EB1D4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B1D41"/>
    <w:rPr>
      <w:sz w:val="18"/>
      <w:szCs w:val="18"/>
    </w:rPr>
  </w:style>
  <w:style w:type="paragraph" w:styleId="a6">
    <w:name w:val="footer"/>
    <w:basedOn w:val="a"/>
    <w:link w:val="a7"/>
    <w:uiPriority w:val="99"/>
    <w:unhideWhenUsed/>
    <w:rsid w:val="00EB1D41"/>
    <w:pPr>
      <w:tabs>
        <w:tab w:val="center" w:pos="4153"/>
        <w:tab w:val="right" w:pos="8306"/>
      </w:tabs>
      <w:snapToGrid w:val="0"/>
      <w:jc w:val="left"/>
    </w:pPr>
    <w:rPr>
      <w:sz w:val="18"/>
      <w:szCs w:val="18"/>
    </w:rPr>
  </w:style>
  <w:style w:type="character" w:customStyle="1" w:styleId="a7">
    <w:name w:val="页脚 字符"/>
    <w:basedOn w:val="a0"/>
    <w:link w:val="a6"/>
    <w:uiPriority w:val="99"/>
    <w:rsid w:val="00EB1D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cswxy</cp:lastModifiedBy>
  <cp:revision>26</cp:revision>
  <dcterms:created xsi:type="dcterms:W3CDTF">2016-10-25T12:20:00Z</dcterms:created>
  <dcterms:modified xsi:type="dcterms:W3CDTF">2025-05-12T05:14:00Z</dcterms:modified>
</cp:coreProperties>
</file>